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245A" w14:textId="77777777" w:rsidR="00C97061" w:rsidRDefault="00534594" w:rsidP="00FE27BE">
      <w:pPr>
        <w:pStyle w:val="Default"/>
      </w:pPr>
    </w:p>
    <w:p w14:paraId="047849DF" w14:textId="77777777" w:rsidR="00C97061" w:rsidRDefault="00534594" w:rsidP="00C97061">
      <w:pPr>
        <w:pStyle w:val="Default"/>
        <w:jc w:val="center"/>
      </w:pPr>
    </w:p>
    <w:p w14:paraId="15B693D5" w14:textId="77777777" w:rsidR="00C97061" w:rsidRDefault="00943996" w:rsidP="00C97061">
      <w:pPr>
        <w:pStyle w:val="Default"/>
        <w:jc w:val="center"/>
      </w:pPr>
      <w:r>
        <w:rPr>
          <w:noProof/>
        </w:rPr>
        <w:drawing>
          <wp:inline distT="0" distB="0" distL="0" distR="0" wp14:anchorId="024C6980" wp14:editId="77A7BC17">
            <wp:extent cx="1022350" cy="1130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22350" cy="1130300"/>
                    </a:xfrm>
                    <a:prstGeom prst="rect">
                      <a:avLst/>
                    </a:prstGeom>
                  </pic:spPr>
                </pic:pic>
              </a:graphicData>
            </a:graphic>
          </wp:inline>
        </w:drawing>
      </w:r>
    </w:p>
    <w:p w14:paraId="1851FF1D" w14:textId="77777777" w:rsidR="00C97061" w:rsidRDefault="00534594" w:rsidP="00C97061">
      <w:pPr>
        <w:pStyle w:val="Default"/>
        <w:jc w:val="center"/>
      </w:pPr>
    </w:p>
    <w:p w14:paraId="1CB4BFDF" w14:textId="77777777" w:rsidR="00C97061" w:rsidRDefault="00534594" w:rsidP="00C97061">
      <w:pPr>
        <w:pStyle w:val="Default"/>
        <w:jc w:val="center"/>
      </w:pPr>
    </w:p>
    <w:p w14:paraId="5D319AA9" w14:textId="77777777" w:rsidR="00C97061" w:rsidRDefault="00534594" w:rsidP="00C97061">
      <w:pPr>
        <w:pStyle w:val="Default"/>
        <w:jc w:val="center"/>
      </w:pPr>
    </w:p>
    <w:p w14:paraId="53073EA1" w14:textId="77777777" w:rsidR="00C97061" w:rsidRPr="00250EA2" w:rsidRDefault="001C2C15" w:rsidP="00C97061">
      <w:pPr>
        <w:jc w:val="center"/>
        <w:rPr>
          <w:b/>
          <w:bCs/>
          <w:sz w:val="28"/>
          <w:szCs w:val="28"/>
        </w:rPr>
      </w:pPr>
      <w:r w:rsidRPr="00250EA2">
        <w:rPr>
          <w:b/>
          <w:bCs/>
          <w:sz w:val="28"/>
          <w:szCs w:val="28"/>
        </w:rPr>
        <w:t>Virginia Space Grant Consortium</w:t>
      </w:r>
    </w:p>
    <w:p w14:paraId="57FA7C48" w14:textId="77777777" w:rsidR="00C97061" w:rsidRDefault="00534594" w:rsidP="00C97061">
      <w:pPr>
        <w:pStyle w:val="Default"/>
        <w:jc w:val="center"/>
      </w:pPr>
    </w:p>
    <w:p w14:paraId="3F7EAF2C" w14:textId="77777777" w:rsidR="00C97061" w:rsidRDefault="00534594" w:rsidP="00C97061">
      <w:pPr>
        <w:pStyle w:val="Default"/>
        <w:jc w:val="center"/>
      </w:pPr>
    </w:p>
    <w:p w14:paraId="7A12FCBA" w14:textId="77777777" w:rsidR="00C97061" w:rsidRDefault="00534594" w:rsidP="00C97061">
      <w:pPr>
        <w:pStyle w:val="Default"/>
        <w:jc w:val="center"/>
      </w:pPr>
    </w:p>
    <w:p w14:paraId="4576724B" w14:textId="77777777" w:rsidR="00C97061" w:rsidRDefault="00534594" w:rsidP="00C97061">
      <w:pPr>
        <w:pStyle w:val="Default"/>
      </w:pPr>
    </w:p>
    <w:p w14:paraId="6C0B717F" w14:textId="77777777" w:rsidR="00145686" w:rsidRDefault="001C2C15" w:rsidP="00C97061">
      <w:pPr>
        <w:pStyle w:val="Default"/>
        <w:jc w:val="center"/>
        <w:rPr>
          <w:rFonts w:ascii="Times New Roman" w:hAnsi="Times New Roman" w:cs="Times New Roman"/>
          <w:b/>
          <w:bCs/>
          <w:sz w:val="28"/>
          <w:szCs w:val="28"/>
        </w:rPr>
      </w:pPr>
      <w:r w:rsidRPr="006F0708">
        <w:rPr>
          <w:rFonts w:ascii="Times New Roman" w:hAnsi="Times New Roman" w:cs="Times New Roman"/>
          <w:b/>
          <w:bCs/>
          <w:sz w:val="28"/>
          <w:szCs w:val="28"/>
        </w:rPr>
        <w:t xml:space="preserve">New Investigator Program </w:t>
      </w:r>
    </w:p>
    <w:p w14:paraId="0E0E1591" w14:textId="77777777" w:rsidR="00F02663" w:rsidRDefault="00145686" w:rsidP="00C97061">
      <w:pPr>
        <w:pStyle w:val="Default"/>
        <w:jc w:val="center"/>
        <w:rPr>
          <w:rFonts w:ascii="Times New Roman" w:hAnsi="Times New Roman" w:cs="Times New Roman"/>
          <w:b/>
          <w:bCs/>
          <w:sz w:val="28"/>
          <w:szCs w:val="28"/>
        </w:rPr>
      </w:pPr>
      <w:r>
        <w:rPr>
          <w:rFonts w:ascii="Times New Roman" w:hAnsi="Times New Roman" w:cs="Times New Roman"/>
          <w:b/>
          <w:bCs/>
          <w:sz w:val="28"/>
          <w:szCs w:val="28"/>
        </w:rPr>
        <w:t>Request for Proposals</w:t>
      </w:r>
    </w:p>
    <w:p w14:paraId="4D5E1C0A" w14:textId="77777777" w:rsidR="00D75510" w:rsidRDefault="00D75510" w:rsidP="00C97061">
      <w:pPr>
        <w:pStyle w:val="Default"/>
        <w:jc w:val="center"/>
        <w:rPr>
          <w:rFonts w:ascii="Times New Roman" w:hAnsi="Times New Roman" w:cs="Times New Roman"/>
          <w:b/>
          <w:bCs/>
          <w:sz w:val="28"/>
          <w:szCs w:val="28"/>
        </w:rPr>
      </w:pPr>
    </w:p>
    <w:p w14:paraId="2E668699" w14:textId="50CE20CA" w:rsidR="00F02663" w:rsidRPr="008977B5" w:rsidRDefault="00D75510" w:rsidP="00C97061">
      <w:pPr>
        <w:pStyle w:val="Default"/>
        <w:jc w:val="center"/>
        <w:rPr>
          <w:rFonts w:ascii="Times New Roman" w:hAnsi="Times New Roman" w:cs="Times New Roman"/>
          <w:b/>
          <w:bCs/>
          <w:color w:val="auto"/>
          <w:sz w:val="28"/>
          <w:szCs w:val="28"/>
        </w:rPr>
      </w:pPr>
      <w:r w:rsidRPr="005A0DDF">
        <w:rPr>
          <w:rFonts w:ascii="Times New Roman" w:hAnsi="Times New Roman" w:cs="Times New Roman"/>
          <w:b/>
          <w:bCs/>
          <w:sz w:val="28"/>
          <w:szCs w:val="28"/>
        </w:rPr>
        <w:t>Proposal</w:t>
      </w:r>
      <w:r w:rsidR="005A0DDF" w:rsidRPr="005A0DDF">
        <w:rPr>
          <w:rFonts w:ascii="Times New Roman" w:hAnsi="Times New Roman" w:cs="Times New Roman"/>
          <w:b/>
          <w:bCs/>
          <w:sz w:val="28"/>
          <w:szCs w:val="28"/>
        </w:rPr>
        <w:t>s</w:t>
      </w:r>
      <w:r w:rsidRPr="005A0DDF">
        <w:rPr>
          <w:rFonts w:ascii="Times New Roman" w:hAnsi="Times New Roman" w:cs="Times New Roman"/>
          <w:b/>
          <w:bCs/>
          <w:sz w:val="28"/>
          <w:szCs w:val="28"/>
        </w:rPr>
        <w:t xml:space="preserve"> Due</w:t>
      </w:r>
      <w:r w:rsidR="00641353" w:rsidRPr="009C3D4A">
        <w:rPr>
          <w:rFonts w:ascii="Times New Roman" w:hAnsi="Times New Roman" w:cs="Times New Roman"/>
          <w:b/>
          <w:bCs/>
          <w:sz w:val="28"/>
          <w:szCs w:val="28"/>
        </w:rPr>
        <w:t>:</w:t>
      </w:r>
      <w:r w:rsidRPr="009C3D4A">
        <w:rPr>
          <w:rFonts w:ascii="Times New Roman" w:hAnsi="Times New Roman" w:cs="Times New Roman"/>
          <w:b/>
          <w:bCs/>
          <w:sz w:val="28"/>
          <w:szCs w:val="28"/>
        </w:rPr>
        <w:t xml:space="preserve"> </w:t>
      </w:r>
      <w:r w:rsidR="00547ABF">
        <w:rPr>
          <w:rFonts w:ascii="Times New Roman" w:hAnsi="Times New Roman" w:cs="Times New Roman"/>
          <w:b/>
          <w:bCs/>
          <w:color w:val="auto"/>
          <w:sz w:val="28"/>
          <w:szCs w:val="28"/>
        </w:rPr>
        <w:t>November</w:t>
      </w:r>
      <w:r w:rsidR="00335414" w:rsidRPr="008977B5">
        <w:rPr>
          <w:rFonts w:ascii="Times New Roman" w:hAnsi="Times New Roman" w:cs="Times New Roman"/>
          <w:b/>
          <w:bCs/>
          <w:color w:val="auto"/>
          <w:sz w:val="28"/>
          <w:szCs w:val="28"/>
        </w:rPr>
        <w:t xml:space="preserve"> </w:t>
      </w:r>
      <w:r w:rsidR="00F70376" w:rsidRPr="008977B5">
        <w:rPr>
          <w:rFonts w:ascii="Times New Roman" w:hAnsi="Times New Roman" w:cs="Times New Roman"/>
          <w:b/>
          <w:bCs/>
          <w:color w:val="auto"/>
          <w:sz w:val="28"/>
          <w:szCs w:val="28"/>
        </w:rPr>
        <w:t>9</w:t>
      </w:r>
      <w:r w:rsidR="002A3B73" w:rsidRPr="008977B5">
        <w:rPr>
          <w:rFonts w:ascii="Times New Roman" w:hAnsi="Times New Roman" w:cs="Times New Roman"/>
          <w:b/>
          <w:bCs/>
          <w:color w:val="auto"/>
          <w:sz w:val="28"/>
          <w:szCs w:val="28"/>
        </w:rPr>
        <w:t>, 202</w:t>
      </w:r>
      <w:r w:rsidR="00547ABF">
        <w:rPr>
          <w:rFonts w:ascii="Times New Roman" w:hAnsi="Times New Roman" w:cs="Times New Roman"/>
          <w:b/>
          <w:bCs/>
          <w:color w:val="auto"/>
          <w:sz w:val="28"/>
          <w:szCs w:val="28"/>
        </w:rPr>
        <w:t>3</w:t>
      </w:r>
    </w:p>
    <w:p w14:paraId="2E4662B1" w14:textId="3EDF1D0D" w:rsidR="00C97061" w:rsidRPr="008977B5" w:rsidRDefault="001C2C15" w:rsidP="00C97061">
      <w:pPr>
        <w:pStyle w:val="Default"/>
        <w:jc w:val="center"/>
        <w:rPr>
          <w:rFonts w:ascii="Times New Roman" w:hAnsi="Times New Roman" w:cs="Times New Roman"/>
          <w:b/>
          <w:bCs/>
          <w:color w:val="auto"/>
          <w:sz w:val="28"/>
          <w:szCs w:val="28"/>
        </w:rPr>
      </w:pPr>
      <w:r w:rsidRPr="008977B5">
        <w:rPr>
          <w:rFonts w:ascii="Times New Roman" w:hAnsi="Times New Roman" w:cs="Times New Roman"/>
          <w:b/>
          <w:bCs/>
          <w:color w:val="auto"/>
          <w:sz w:val="28"/>
          <w:szCs w:val="28"/>
        </w:rPr>
        <w:br/>
        <w:t xml:space="preserve">Award Period:  </w:t>
      </w:r>
      <w:r w:rsidR="00547ABF">
        <w:rPr>
          <w:rFonts w:ascii="Times New Roman" w:hAnsi="Times New Roman" w:cs="Times New Roman"/>
          <w:b/>
          <w:bCs/>
          <w:color w:val="auto"/>
          <w:sz w:val="28"/>
          <w:szCs w:val="28"/>
        </w:rPr>
        <w:t>January</w:t>
      </w:r>
      <w:r w:rsidR="002A3B73" w:rsidRPr="008977B5">
        <w:rPr>
          <w:rFonts w:ascii="Times New Roman" w:hAnsi="Times New Roman" w:cs="Times New Roman"/>
          <w:b/>
          <w:bCs/>
          <w:color w:val="auto"/>
          <w:sz w:val="28"/>
          <w:szCs w:val="28"/>
        </w:rPr>
        <w:t xml:space="preserve"> </w:t>
      </w:r>
      <w:r w:rsidR="00547ABF">
        <w:rPr>
          <w:rFonts w:ascii="Times New Roman" w:hAnsi="Times New Roman" w:cs="Times New Roman"/>
          <w:b/>
          <w:bCs/>
          <w:color w:val="auto"/>
          <w:sz w:val="28"/>
          <w:szCs w:val="28"/>
        </w:rPr>
        <w:t>8</w:t>
      </w:r>
      <w:r w:rsidR="002A3B73" w:rsidRPr="008977B5">
        <w:rPr>
          <w:rFonts w:ascii="Times New Roman" w:hAnsi="Times New Roman" w:cs="Times New Roman"/>
          <w:b/>
          <w:bCs/>
          <w:color w:val="auto"/>
          <w:sz w:val="28"/>
          <w:szCs w:val="28"/>
        </w:rPr>
        <w:t>, 202</w:t>
      </w:r>
      <w:r w:rsidR="00F70376" w:rsidRPr="008977B5">
        <w:rPr>
          <w:rFonts w:ascii="Times New Roman" w:hAnsi="Times New Roman" w:cs="Times New Roman"/>
          <w:b/>
          <w:bCs/>
          <w:color w:val="auto"/>
          <w:sz w:val="28"/>
          <w:szCs w:val="28"/>
        </w:rPr>
        <w:t>4</w:t>
      </w:r>
      <w:r w:rsidR="002A3B73" w:rsidRPr="008977B5">
        <w:rPr>
          <w:rFonts w:ascii="Times New Roman" w:hAnsi="Times New Roman" w:cs="Times New Roman"/>
          <w:b/>
          <w:bCs/>
          <w:color w:val="auto"/>
          <w:sz w:val="28"/>
          <w:szCs w:val="28"/>
        </w:rPr>
        <w:t xml:space="preserve"> – </w:t>
      </w:r>
      <w:r w:rsidR="00547ABF">
        <w:rPr>
          <w:rFonts w:ascii="Times New Roman" w:hAnsi="Times New Roman" w:cs="Times New Roman"/>
          <w:b/>
          <w:bCs/>
          <w:color w:val="auto"/>
          <w:sz w:val="28"/>
          <w:szCs w:val="28"/>
        </w:rPr>
        <w:t>December</w:t>
      </w:r>
      <w:r w:rsidR="002A3B73" w:rsidRPr="008977B5">
        <w:rPr>
          <w:rFonts w:ascii="Times New Roman" w:hAnsi="Times New Roman" w:cs="Times New Roman"/>
          <w:b/>
          <w:bCs/>
          <w:color w:val="auto"/>
          <w:sz w:val="28"/>
          <w:szCs w:val="28"/>
        </w:rPr>
        <w:t xml:space="preserve"> </w:t>
      </w:r>
      <w:r w:rsidR="00547ABF">
        <w:rPr>
          <w:rFonts w:ascii="Times New Roman" w:hAnsi="Times New Roman" w:cs="Times New Roman"/>
          <w:b/>
          <w:bCs/>
          <w:color w:val="auto"/>
          <w:sz w:val="28"/>
          <w:szCs w:val="28"/>
        </w:rPr>
        <w:t>3</w:t>
      </w:r>
      <w:r w:rsidR="00F70376" w:rsidRPr="008977B5">
        <w:rPr>
          <w:rFonts w:ascii="Times New Roman" w:hAnsi="Times New Roman" w:cs="Times New Roman"/>
          <w:b/>
          <w:bCs/>
          <w:color w:val="auto"/>
          <w:sz w:val="28"/>
          <w:szCs w:val="28"/>
        </w:rPr>
        <w:t>1</w:t>
      </w:r>
      <w:r w:rsidR="002A3B73" w:rsidRPr="008977B5">
        <w:rPr>
          <w:rFonts w:ascii="Times New Roman" w:hAnsi="Times New Roman" w:cs="Times New Roman"/>
          <w:b/>
          <w:bCs/>
          <w:color w:val="auto"/>
          <w:sz w:val="28"/>
          <w:szCs w:val="28"/>
        </w:rPr>
        <w:t>, 202</w:t>
      </w:r>
      <w:r w:rsidR="00547ABF">
        <w:rPr>
          <w:rFonts w:ascii="Times New Roman" w:hAnsi="Times New Roman" w:cs="Times New Roman"/>
          <w:b/>
          <w:bCs/>
          <w:color w:val="auto"/>
          <w:sz w:val="28"/>
          <w:szCs w:val="28"/>
        </w:rPr>
        <w:t>4</w:t>
      </w:r>
    </w:p>
    <w:p w14:paraId="5D44E23C" w14:textId="77777777" w:rsidR="00EA46B8" w:rsidRDefault="00EA46B8" w:rsidP="00C97061">
      <w:pPr>
        <w:pStyle w:val="Default"/>
        <w:jc w:val="center"/>
        <w:rPr>
          <w:rFonts w:ascii="Times New Roman" w:hAnsi="Times New Roman" w:cs="Times New Roman"/>
          <w:b/>
          <w:bCs/>
          <w:sz w:val="28"/>
          <w:szCs w:val="28"/>
        </w:rPr>
      </w:pPr>
    </w:p>
    <w:p w14:paraId="5EAC548D" w14:textId="77777777" w:rsidR="00DF2C1B" w:rsidRDefault="00EA46B8" w:rsidP="00EA46B8">
      <w:pPr>
        <w:pStyle w:val="Default"/>
        <w:jc w:val="center"/>
        <w:rPr>
          <w:rFonts w:ascii="Times New Roman" w:hAnsi="Times New Roman" w:cs="Times New Roman"/>
          <w:b/>
          <w:bCs/>
          <w:i/>
        </w:rPr>
      </w:pPr>
      <w:r w:rsidRPr="00EA46B8">
        <w:rPr>
          <w:rFonts w:ascii="Times New Roman" w:hAnsi="Times New Roman" w:cs="Times New Roman"/>
          <w:b/>
          <w:bCs/>
          <w:i/>
        </w:rPr>
        <w:t xml:space="preserve">Note: Research must be completed within the award period. </w:t>
      </w:r>
    </w:p>
    <w:p w14:paraId="36A81201" w14:textId="4735312D" w:rsidR="00EA46B8" w:rsidRPr="00EA46B8" w:rsidRDefault="00EA46B8" w:rsidP="00EA46B8">
      <w:pPr>
        <w:pStyle w:val="Default"/>
        <w:jc w:val="center"/>
        <w:rPr>
          <w:rFonts w:ascii="Times New Roman" w:hAnsi="Times New Roman" w:cs="Times New Roman"/>
          <w:b/>
          <w:bCs/>
          <w:i/>
        </w:rPr>
      </w:pPr>
      <w:r w:rsidRPr="00EA46B8">
        <w:rPr>
          <w:rFonts w:ascii="Times New Roman" w:hAnsi="Times New Roman" w:cs="Times New Roman"/>
          <w:b/>
          <w:bCs/>
          <w:i/>
        </w:rPr>
        <w:t>No extensions can be permitted beyond the award period.</w:t>
      </w:r>
    </w:p>
    <w:p w14:paraId="68C79404" w14:textId="77777777" w:rsidR="0067601B" w:rsidRPr="00EA46B8" w:rsidRDefault="0067601B" w:rsidP="00EA46B8">
      <w:pPr>
        <w:jc w:val="center"/>
        <w:rPr>
          <w:b/>
          <w:bCs/>
          <w:i/>
        </w:rPr>
      </w:pPr>
      <w:r w:rsidRPr="00EA46B8">
        <w:rPr>
          <w:b/>
          <w:bCs/>
          <w:i/>
        </w:rPr>
        <w:br w:type="page"/>
      </w:r>
    </w:p>
    <w:p w14:paraId="4B864D9F" w14:textId="77777777" w:rsidR="00C97061" w:rsidRPr="006F0708" w:rsidRDefault="001C2C15" w:rsidP="0067601B">
      <w:pPr>
        <w:pStyle w:val="Default"/>
        <w:jc w:val="center"/>
        <w:rPr>
          <w:rFonts w:ascii="Times New Roman" w:hAnsi="Times New Roman" w:cs="Times New Roman"/>
        </w:rPr>
      </w:pPr>
      <w:r w:rsidRPr="00C4069B">
        <w:rPr>
          <w:rFonts w:ascii="Times New Roman" w:hAnsi="Times New Roman" w:cs="Times New Roman"/>
          <w:b/>
          <w:bCs/>
        </w:rPr>
        <w:lastRenderedPageBreak/>
        <w:t xml:space="preserve">Summary </w:t>
      </w:r>
    </w:p>
    <w:p w14:paraId="7A5CA360" w14:textId="1C666FA4" w:rsidR="00190C4F" w:rsidRDefault="001C2C15" w:rsidP="00190C4F">
      <w:pPr>
        <w:pStyle w:val="CM22"/>
        <w:rPr>
          <w:rFonts w:ascii="Times New Roman" w:hAnsi="Times New Roman" w:cs="Times New Roman"/>
        </w:rPr>
      </w:pPr>
      <w:r w:rsidRPr="00C4069B">
        <w:rPr>
          <w:rFonts w:ascii="Times New Roman" w:hAnsi="Times New Roman" w:cs="Times New Roman"/>
        </w:rPr>
        <w:t xml:space="preserve">The New Investigator Program is designed to strengthen Virginia’s research infrastructure by providing startup funding to Virginia Space Grant university </w:t>
      </w:r>
      <w:r w:rsidR="000D13C2">
        <w:rPr>
          <w:rFonts w:ascii="Times New Roman" w:hAnsi="Times New Roman" w:cs="Times New Roman"/>
        </w:rPr>
        <w:t>faculty</w:t>
      </w:r>
      <w:r w:rsidRPr="00C4069B">
        <w:rPr>
          <w:rFonts w:ascii="Times New Roman" w:hAnsi="Times New Roman" w:cs="Times New Roman"/>
        </w:rPr>
        <w:t xml:space="preserve"> who are conducting research that is directly aligned with NASA’s mission.  NASA’s research interests embrace a wide range of science, engineering, computational and other disciplines.  This opportunity is available to those who have yet to become established researchers.  </w:t>
      </w:r>
      <w:r w:rsidRPr="00C177D4">
        <w:rPr>
          <w:rFonts w:ascii="Times New Roman" w:hAnsi="Times New Roman" w:cs="Times New Roman"/>
          <w:b/>
          <w:i/>
        </w:rPr>
        <w:t xml:space="preserve">Awardees must be tenure track faculty who are within the </w:t>
      </w:r>
      <w:r w:rsidRPr="008977B5">
        <w:rPr>
          <w:rFonts w:ascii="Times New Roman" w:hAnsi="Times New Roman" w:cs="Times New Roman"/>
          <w:b/>
          <w:i/>
        </w:rPr>
        <w:t xml:space="preserve">first five years </w:t>
      </w:r>
      <w:r w:rsidRPr="00C177D4">
        <w:rPr>
          <w:rFonts w:ascii="Times New Roman" w:hAnsi="Times New Roman" w:cs="Times New Roman"/>
          <w:b/>
          <w:i/>
        </w:rPr>
        <w:t>of their academic careers</w:t>
      </w:r>
      <w:r w:rsidR="008502E2">
        <w:rPr>
          <w:rFonts w:ascii="Times New Roman" w:hAnsi="Times New Roman" w:cs="Times New Roman"/>
          <w:b/>
          <w:i/>
        </w:rPr>
        <w:t>,</w:t>
      </w:r>
      <w:r w:rsidRPr="00C177D4">
        <w:rPr>
          <w:rFonts w:ascii="Times New Roman" w:hAnsi="Times New Roman" w:cs="Times New Roman"/>
          <w:b/>
          <w:i/>
        </w:rPr>
        <w:t xml:space="preserve"> and they must be U.S. citize</w:t>
      </w:r>
      <w:r w:rsidR="008502E2">
        <w:rPr>
          <w:rFonts w:ascii="Times New Roman" w:hAnsi="Times New Roman" w:cs="Times New Roman"/>
          <w:b/>
          <w:i/>
        </w:rPr>
        <w:t>ns</w:t>
      </w:r>
      <w:r w:rsidR="005830E0">
        <w:rPr>
          <w:rFonts w:ascii="Times New Roman" w:hAnsi="Times New Roman" w:cs="Times New Roman"/>
          <w:b/>
          <w:i/>
        </w:rPr>
        <w:t xml:space="preserve"> or </w:t>
      </w:r>
      <w:r w:rsidR="00C24F0C">
        <w:rPr>
          <w:rFonts w:ascii="Times New Roman" w:hAnsi="Times New Roman" w:cs="Times New Roman"/>
          <w:b/>
          <w:i/>
        </w:rPr>
        <w:t xml:space="preserve">Lawful </w:t>
      </w:r>
      <w:r w:rsidR="005830E0">
        <w:rPr>
          <w:rFonts w:ascii="Times New Roman" w:hAnsi="Times New Roman" w:cs="Times New Roman"/>
          <w:b/>
          <w:i/>
        </w:rPr>
        <w:t>Permanent Resident as defined by the United States Citizenship and Immigration Services.</w:t>
      </w:r>
      <w:r w:rsidRPr="002B76BA">
        <w:rPr>
          <w:rFonts w:ascii="Times New Roman" w:hAnsi="Times New Roman" w:cs="Times New Roman"/>
          <w:b/>
          <w:i/>
        </w:rPr>
        <w:t xml:space="preserve"> </w:t>
      </w:r>
      <w:r w:rsidR="002B76BA">
        <w:rPr>
          <w:rFonts w:ascii="Times New Roman" w:hAnsi="Times New Roman" w:cs="Times New Roman"/>
          <w:b/>
          <w:i/>
        </w:rPr>
        <w:t xml:space="preserve"> </w:t>
      </w:r>
      <w:r w:rsidR="002B76BA" w:rsidRPr="00190C4F">
        <w:rPr>
          <w:rFonts w:ascii="Times New Roman" w:hAnsi="Times New Roman" w:cs="Times New Roman"/>
        </w:rPr>
        <w:t>Faculty may propose research within the full range of NASA</w:t>
      </w:r>
      <w:r w:rsidR="00864369">
        <w:rPr>
          <w:rFonts w:ascii="Times New Roman" w:hAnsi="Times New Roman" w:cs="Times New Roman"/>
        </w:rPr>
        <w:t>’s</w:t>
      </w:r>
      <w:r w:rsidR="002B76BA" w:rsidRPr="00190C4F">
        <w:rPr>
          <w:rFonts w:ascii="Times New Roman" w:hAnsi="Times New Roman" w:cs="Times New Roman"/>
        </w:rPr>
        <w:t xml:space="preserve"> missions and </w:t>
      </w:r>
      <w:r w:rsidR="00B53495" w:rsidRPr="00190C4F">
        <w:rPr>
          <w:rFonts w:ascii="Times New Roman" w:hAnsi="Times New Roman" w:cs="Times New Roman"/>
        </w:rPr>
        <w:t>activities</w:t>
      </w:r>
      <w:r w:rsidR="002B76BA" w:rsidRPr="00190C4F">
        <w:rPr>
          <w:rFonts w:ascii="Times New Roman" w:hAnsi="Times New Roman" w:cs="Times New Roman"/>
        </w:rPr>
        <w:t xml:space="preserve">.  </w:t>
      </w:r>
    </w:p>
    <w:p w14:paraId="4EF4992D" w14:textId="77777777" w:rsidR="00C97061" w:rsidRPr="009F5553" w:rsidRDefault="001C2C15" w:rsidP="00190C4F">
      <w:pPr>
        <w:pStyle w:val="CM22"/>
        <w:rPr>
          <w:rFonts w:ascii="Times New Roman" w:hAnsi="Times New Roman" w:cs="Times New Roman"/>
        </w:rPr>
      </w:pPr>
      <w:r w:rsidRPr="009F5553">
        <w:rPr>
          <w:rFonts w:ascii="Times New Roman" w:hAnsi="Times New Roman" w:cs="Times New Roman"/>
          <w:b/>
          <w:bCs/>
        </w:rPr>
        <w:t>Background</w:t>
      </w:r>
    </w:p>
    <w:p w14:paraId="18A54491" w14:textId="2F46A79D" w:rsidR="00C97061" w:rsidRPr="009F5553" w:rsidRDefault="001C2C15" w:rsidP="00C97061">
      <w:pPr>
        <w:pStyle w:val="CM22"/>
        <w:rPr>
          <w:rFonts w:ascii="Times New Roman" w:hAnsi="Times New Roman"/>
        </w:rPr>
      </w:pPr>
      <w:r w:rsidRPr="009F5553">
        <w:rPr>
          <w:rFonts w:ascii="Times New Roman" w:hAnsi="Times New Roman"/>
        </w:rPr>
        <w:t xml:space="preserve">The Virginia Space Grant Consortium (VSGC), established in 1989, is an active member of the NASA National Space Grant College and Fellowship Program. VSGC has five university members: </w:t>
      </w:r>
      <w:r w:rsidRPr="009F5553">
        <w:rPr>
          <w:rFonts w:ascii="Times New Roman" w:hAnsi="Times New Roman"/>
          <w:i/>
          <w:iCs/>
        </w:rPr>
        <w:t>Hampton University; Old Dominion University; University of Virginia</w:t>
      </w:r>
      <w:r w:rsidR="000D13C2">
        <w:rPr>
          <w:rFonts w:ascii="Times New Roman" w:hAnsi="Times New Roman"/>
          <w:i/>
          <w:iCs/>
        </w:rPr>
        <w:t xml:space="preserve">, </w:t>
      </w:r>
      <w:r w:rsidRPr="009F5553">
        <w:rPr>
          <w:rFonts w:ascii="Times New Roman" w:hAnsi="Times New Roman"/>
          <w:i/>
          <w:iCs/>
        </w:rPr>
        <w:t xml:space="preserve">Virginia </w:t>
      </w:r>
      <w:proofErr w:type="gramStart"/>
      <w:r w:rsidRPr="009F5553">
        <w:rPr>
          <w:rFonts w:ascii="Times New Roman" w:hAnsi="Times New Roman"/>
          <w:i/>
          <w:iCs/>
        </w:rPr>
        <w:t>Tech</w:t>
      </w:r>
      <w:proofErr w:type="gramEnd"/>
      <w:r w:rsidR="000D13C2">
        <w:rPr>
          <w:rFonts w:ascii="Times New Roman" w:hAnsi="Times New Roman"/>
          <w:i/>
          <w:iCs/>
        </w:rPr>
        <w:t xml:space="preserve"> and </w:t>
      </w:r>
      <w:r w:rsidR="000D13C2" w:rsidRPr="009F5553">
        <w:rPr>
          <w:rFonts w:ascii="Times New Roman" w:hAnsi="Times New Roman"/>
          <w:i/>
          <w:iCs/>
        </w:rPr>
        <w:t xml:space="preserve">William </w:t>
      </w:r>
      <w:r w:rsidR="00B01DD8">
        <w:rPr>
          <w:rFonts w:ascii="Times New Roman" w:hAnsi="Times New Roman"/>
          <w:i/>
          <w:iCs/>
        </w:rPr>
        <w:t>&amp;</w:t>
      </w:r>
      <w:r w:rsidR="000D13C2" w:rsidRPr="009F5553">
        <w:rPr>
          <w:rFonts w:ascii="Times New Roman" w:hAnsi="Times New Roman"/>
          <w:i/>
          <w:iCs/>
        </w:rPr>
        <w:t xml:space="preserve"> Mary</w:t>
      </w:r>
      <w:r w:rsidRPr="009F5553">
        <w:rPr>
          <w:rFonts w:ascii="Times New Roman" w:hAnsi="Times New Roman"/>
          <w:i/>
          <w:iCs/>
        </w:rPr>
        <w:t xml:space="preserve">. </w:t>
      </w:r>
      <w:r w:rsidR="007F727D">
        <w:rPr>
          <w:rFonts w:ascii="Times New Roman" w:hAnsi="Times New Roman"/>
          <w:i/>
          <w:iCs/>
        </w:rPr>
        <w:t xml:space="preserve"> </w:t>
      </w:r>
      <w:r w:rsidRPr="009F5553">
        <w:rPr>
          <w:rFonts w:ascii="Times New Roman" w:hAnsi="Times New Roman"/>
        </w:rPr>
        <w:t xml:space="preserve">NASA members </w:t>
      </w:r>
      <w:r w:rsidR="00B05CF5" w:rsidRPr="009F5553">
        <w:rPr>
          <w:rFonts w:ascii="Times New Roman" w:hAnsi="Times New Roman"/>
        </w:rPr>
        <w:t>include</w:t>
      </w:r>
      <w:r w:rsidRPr="009F5553">
        <w:rPr>
          <w:rFonts w:ascii="Times New Roman" w:hAnsi="Times New Roman"/>
        </w:rPr>
        <w:t xml:space="preserve"> </w:t>
      </w:r>
      <w:r w:rsidRPr="009F5553">
        <w:rPr>
          <w:rFonts w:ascii="Times New Roman" w:hAnsi="Times New Roman"/>
          <w:i/>
          <w:iCs/>
        </w:rPr>
        <w:t>NASA Langley Research Center</w:t>
      </w:r>
      <w:r w:rsidRPr="009F5553">
        <w:rPr>
          <w:rFonts w:ascii="Times New Roman" w:hAnsi="Times New Roman"/>
        </w:rPr>
        <w:t xml:space="preserve"> and </w:t>
      </w:r>
      <w:r w:rsidRPr="009F5553">
        <w:rPr>
          <w:rFonts w:ascii="Times New Roman" w:hAnsi="Times New Roman"/>
          <w:i/>
          <w:iCs/>
        </w:rPr>
        <w:t>NASA Wallops Flight Facility</w:t>
      </w:r>
      <w:r w:rsidRPr="009F5553">
        <w:rPr>
          <w:rFonts w:ascii="Times New Roman" w:hAnsi="Times New Roman"/>
        </w:rPr>
        <w:t xml:space="preserve">. State agency members </w:t>
      </w:r>
      <w:r w:rsidR="00A86360" w:rsidRPr="009F5553">
        <w:rPr>
          <w:rFonts w:ascii="Times New Roman" w:hAnsi="Times New Roman"/>
        </w:rPr>
        <w:t xml:space="preserve">are </w:t>
      </w:r>
      <w:r w:rsidR="00A86360" w:rsidRPr="00A86360">
        <w:rPr>
          <w:rFonts w:ascii="Times New Roman" w:hAnsi="Times New Roman"/>
          <w:i/>
          <w:iCs/>
        </w:rPr>
        <w:t>Virginia</w:t>
      </w:r>
      <w:r w:rsidRPr="009F5553">
        <w:rPr>
          <w:rFonts w:ascii="Times New Roman" w:hAnsi="Times New Roman"/>
          <w:i/>
          <w:iCs/>
        </w:rPr>
        <w:t xml:space="preserve"> Department of Education; State Council of Higher Education for Virginia; Virginia Community College System; Science Museum of Virginia</w:t>
      </w:r>
      <w:r w:rsidR="00541D56">
        <w:rPr>
          <w:rFonts w:ascii="Times New Roman" w:hAnsi="Times New Roman"/>
          <w:i/>
          <w:iCs/>
        </w:rPr>
        <w:t>, Virginia Department of Aviation,</w:t>
      </w:r>
      <w:r w:rsidRPr="009F5553">
        <w:rPr>
          <w:rFonts w:ascii="Times New Roman" w:hAnsi="Times New Roman"/>
          <w:i/>
          <w:iCs/>
        </w:rPr>
        <w:t xml:space="preserve"> </w:t>
      </w:r>
      <w:r w:rsidRPr="009F5553">
        <w:rPr>
          <w:rFonts w:ascii="Times New Roman" w:hAnsi="Times New Roman"/>
        </w:rPr>
        <w:t>and</w:t>
      </w:r>
      <w:r w:rsidRPr="009F5553">
        <w:rPr>
          <w:rFonts w:ascii="Times New Roman" w:hAnsi="Times New Roman"/>
          <w:i/>
          <w:iCs/>
        </w:rPr>
        <w:t xml:space="preserve"> </w:t>
      </w:r>
      <w:r w:rsidR="00AB0C9D">
        <w:rPr>
          <w:rFonts w:ascii="Times New Roman" w:hAnsi="Times New Roman"/>
          <w:i/>
          <w:iCs/>
        </w:rPr>
        <w:t>Virginia Innovation Partnership Corporation</w:t>
      </w:r>
      <w:r w:rsidRPr="009F5553">
        <w:rPr>
          <w:rFonts w:ascii="Times New Roman" w:hAnsi="Times New Roman"/>
        </w:rPr>
        <w:t xml:space="preserve">.  Other members </w:t>
      </w:r>
      <w:r w:rsidR="00B05CF5" w:rsidRPr="009F5553">
        <w:rPr>
          <w:rFonts w:ascii="Times New Roman" w:hAnsi="Times New Roman"/>
        </w:rPr>
        <w:t>are</w:t>
      </w:r>
      <w:r w:rsidR="00B05CF5">
        <w:rPr>
          <w:rFonts w:ascii="Times New Roman" w:hAnsi="Times New Roman"/>
        </w:rPr>
        <w:t xml:space="preserve"> the</w:t>
      </w:r>
      <w:r w:rsidRPr="009F5553">
        <w:rPr>
          <w:rFonts w:ascii="Times New Roman" w:hAnsi="Times New Roman"/>
        </w:rPr>
        <w:t xml:space="preserve"> </w:t>
      </w:r>
      <w:r w:rsidRPr="009F5553">
        <w:rPr>
          <w:rFonts w:ascii="Times New Roman" w:hAnsi="Times New Roman"/>
          <w:i/>
          <w:iCs/>
        </w:rPr>
        <w:t>Math</w:t>
      </w:r>
      <w:r w:rsidRPr="009F5553">
        <w:rPr>
          <w:rFonts w:ascii="Times New Roman" w:hAnsi="Times New Roman"/>
          <w:b/>
          <w:bCs/>
          <w:i/>
          <w:iCs/>
        </w:rPr>
        <w:t xml:space="preserve"> </w:t>
      </w:r>
      <w:r w:rsidRPr="009F5553">
        <w:rPr>
          <w:rFonts w:ascii="Times New Roman" w:hAnsi="Times New Roman"/>
          <w:i/>
          <w:iCs/>
        </w:rPr>
        <w:t>Science Innovation Center</w:t>
      </w:r>
      <w:r w:rsidR="00541D56">
        <w:rPr>
          <w:rFonts w:ascii="Times New Roman" w:hAnsi="Times New Roman"/>
        </w:rPr>
        <w:t xml:space="preserve"> </w:t>
      </w:r>
      <w:r w:rsidRPr="009F5553">
        <w:rPr>
          <w:rFonts w:ascii="Times New Roman" w:hAnsi="Times New Roman"/>
        </w:rPr>
        <w:t>of Richmond</w:t>
      </w:r>
      <w:r w:rsidR="00541D56">
        <w:rPr>
          <w:rFonts w:ascii="Times New Roman" w:hAnsi="Times New Roman"/>
        </w:rPr>
        <w:t xml:space="preserve">, </w:t>
      </w:r>
      <w:r w:rsidRPr="009F5553">
        <w:rPr>
          <w:rFonts w:ascii="Times New Roman" w:hAnsi="Times New Roman"/>
        </w:rPr>
        <w:t xml:space="preserve">the </w:t>
      </w:r>
      <w:r w:rsidRPr="009F5553">
        <w:rPr>
          <w:rFonts w:ascii="Times New Roman" w:hAnsi="Times New Roman"/>
          <w:i/>
          <w:iCs/>
        </w:rPr>
        <w:t xml:space="preserve">Virginia Air and Space </w:t>
      </w:r>
      <w:r w:rsidR="00AB0C9D">
        <w:rPr>
          <w:rFonts w:ascii="Times New Roman" w:hAnsi="Times New Roman"/>
          <w:i/>
          <w:iCs/>
        </w:rPr>
        <w:t xml:space="preserve">Science </w:t>
      </w:r>
      <w:r w:rsidRPr="009F5553">
        <w:rPr>
          <w:rFonts w:ascii="Times New Roman" w:hAnsi="Times New Roman"/>
          <w:i/>
          <w:iCs/>
        </w:rPr>
        <w:t>Center</w:t>
      </w:r>
      <w:r w:rsidRPr="009F5553">
        <w:rPr>
          <w:rFonts w:ascii="Times New Roman" w:hAnsi="Times New Roman"/>
          <w:iCs/>
        </w:rPr>
        <w:t xml:space="preserve"> in Hampton</w:t>
      </w:r>
      <w:r w:rsidR="00541D56">
        <w:rPr>
          <w:rFonts w:ascii="Times New Roman" w:hAnsi="Times New Roman"/>
          <w:iCs/>
        </w:rPr>
        <w:t>, and the Virginia Aerospace Business Association</w:t>
      </w:r>
      <w:r w:rsidRPr="009F5553">
        <w:rPr>
          <w:rFonts w:ascii="Times New Roman" w:hAnsi="Times New Roman"/>
        </w:rPr>
        <w:t xml:space="preserve">.  The Consortium seeks to promote science, technology, </w:t>
      </w:r>
      <w:r w:rsidR="00B05CF5" w:rsidRPr="009F5553">
        <w:rPr>
          <w:rFonts w:ascii="Times New Roman" w:hAnsi="Times New Roman"/>
        </w:rPr>
        <w:t>engineering,</w:t>
      </w:r>
      <w:r w:rsidRPr="009F5553">
        <w:rPr>
          <w:rFonts w:ascii="Times New Roman" w:hAnsi="Times New Roman"/>
        </w:rPr>
        <w:t xml:space="preserve"> and mathematics (STEM) education, </w:t>
      </w:r>
      <w:proofErr w:type="gramStart"/>
      <w:r w:rsidRPr="009F5553">
        <w:rPr>
          <w:rFonts w:ascii="Times New Roman" w:hAnsi="Times New Roman"/>
        </w:rPr>
        <w:t>research</w:t>
      </w:r>
      <w:proofErr w:type="gramEnd"/>
      <w:r w:rsidRPr="009F5553">
        <w:rPr>
          <w:rFonts w:ascii="Times New Roman" w:hAnsi="Times New Roman"/>
        </w:rPr>
        <w:t xml:space="preserve"> and workforce development in the Commonwealth through faculty and student programs</w:t>
      </w:r>
      <w:r w:rsidR="008502E2">
        <w:rPr>
          <w:rFonts w:ascii="Times New Roman" w:hAnsi="Times New Roman"/>
        </w:rPr>
        <w:t>:</w:t>
      </w:r>
      <w:r w:rsidRPr="009F5553">
        <w:rPr>
          <w:rFonts w:ascii="Times New Roman" w:hAnsi="Times New Roman"/>
        </w:rPr>
        <w:t xml:space="preserve"> scholarships, fellowships, and internships; teacher professional development programs; public programs and programs to build university research infrastructure. </w:t>
      </w:r>
    </w:p>
    <w:p w14:paraId="174433C3" w14:textId="77777777" w:rsidR="00C97061" w:rsidRDefault="001C2C15" w:rsidP="00C97061">
      <w:pPr>
        <w:pStyle w:val="CM4"/>
        <w:numPr>
          <w:ilvl w:val="0"/>
          <w:numId w:val="12"/>
        </w:numPr>
        <w:spacing w:line="240" w:lineRule="auto"/>
        <w:ind w:left="720"/>
        <w:rPr>
          <w:rFonts w:ascii="Times New Roman" w:hAnsi="Times New Roman" w:cs="Times New Roman"/>
          <w:b/>
          <w:bCs/>
        </w:rPr>
      </w:pPr>
      <w:r w:rsidRPr="00C4069B">
        <w:rPr>
          <w:rFonts w:ascii="Times New Roman" w:hAnsi="Times New Roman" w:cs="Times New Roman"/>
          <w:b/>
          <w:bCs/>
        </w:rPr>
        <w:t xml:space="preserve">Project Overview and Guidelines </w:t>
      </w:r>
    </w:p>
    <w:p w14:paraId="2E828573" w14:textId="77777777" w:rsidR="00C97061" w:rsidRPr="006F0708" w:rsidRDefault="00534594" w:rsidP="00C97061">
      <w:pPr>
        <w:pStyle w:val="Default"/>
        <w:ind w:left="1080"/>
      </w:pPr>
    </w:p>
    <w:p w14:paraId="60465CCD" w14:textId="77777777" w:rsidR="00C97061" w:rsidRPr="00C4069B" w:rsidRDefault="001C2C15" w:rsidP="00C97061">
      <w:pPr>
        <w:pStyle w:val="CM6"/>
        <w:spacing w:line="240" w:lineRule="auto"/>
        <w:ind w:left="360"/>
        <w:rPr>
          <w:rFonts w:ascii="Times New Roman" w:hAnsi="Times New Roman" w:cs="Times New Roman"/>
        </w:rPr>
      </w:pPr>
      <w:r w:rsidRPr="00C4069B">
        <w:rPr>
          <w:rFonts w:ascii="Times New Roman" w:hAnsi="Times New Roman" w:cs="Times New Roman"/>
          <w:b/>
          <w:bCs/>
        </w:rPr>
        <w:t xml:space="preserve">A. </w:t>
      </w:r>
      <w:r>
        <w:rPr>
          <w:rFonts w:ascii="Times New Roman" w:hAnsi="Times New Roman" w:cs="Times New Roman"/>
          <w:b/>
          <w:bCs/>
        </w:rPr>
        <w:tab/>
      </w:r>
      <w:r w:rsidRPr="00C4069B">
        <w:rPr>
          <w:rFonts w:ascii="Times New Roman" w:hAnsi="Times New Roman" w:cs="Times New Roman"/>
          <w:b/>
          <w:bCs/>
        </w:rPr>
        <w:t xml:space="preserve">Award Range </w:t>
      </w:r>
    </w:p>
    <w:p w14:paraId="0662FE04" w14:textId="77777777" w:rsidR="00C97061" w:rsidRPr="00C4069B" w:rsidRDefault="001C2C15" w:rsidP="00C97061">
      <w:pPr>
        <w:pStyle w:val="CM24"/>
        <w:ind w:left="720"/>
        <w:rPr>
          <w:rFonts w:ascii="Times New Roman" w:hAnsi="Times New Roman" w:cs="Times New Roman"/>
        </w:rPr>
      </w:pPr>
      <w:r w:rsidRPr="00EA46B8">
        <w:rPr>
          <w:rFonts w:ascii="Times New Roman" w:hAnsi="Times New Roman" w:cs="Times New Roman"/>
        </w:rPr>
        <w:t>Virginia Space Grant Consortium anticipates making five awards with the maximum in</w:t>
      </w:r>
      <w:r w:rsidR="00DD7BE3" w:rsidRPr="00EA46B8">
        <w:rPr>
          <w:rFonts w:ascii="Times New Roman" w:hAnsi="Times New Roman" w:cs="Times New Roman"/>
        </w:rPr>
        <w:t xml:space="preserve">dividual award of up to $10,000, </w:t>
      </w:r>
      <w:r w:rsidR="00946F5F" w:rsidRPr="00EA46B8">
        <w:rPr>
          <w:rFonts w:ascii="Times New Roman" w:hAnsi="Times New Roman" w:cs="Times New Roman"/>
        </w:rPr>
        <w:t>pending</w:t>
      </w:r>
      <w:r w:rsidR="0060557F" w:rsidRPr="00EA46B8">
        <w:rPr>
          <w:rFonts w:ascii="Times New Roman" w:hAnsi="Times New Roman" w:cs="Times New Roman"/>
        </w:rPr>
        <w:t xml:space="preserve"> anticipated NASA</w:t>
      </w:r>
      <w:r w:rsidR="00946F5F" w:rsidRPr="00EA46B8">
        <w:rPr>
          <w:rFonts w:ascii="Times New Roman" w:hAnsi="Times New Roman" w:cs="Times New Roman"/>
        </w:rPr>
        <w:t xml:space="preserve"> funding</w:t>
      </w:r>
      <w:r w:rsidR="00946F5F" w:rsidRPr="00145686">
        <w:rPr>
          <w:rFonts w:ascii="Times New Roman" w:hAnsi="Times New Roman" w:cs="Times New Roman"/>
        </w:rPr>
        <w:t>.</w:t>
      </w:r>
      <w:r w:rsidRPr="00145686">
        <w:rPr>
          <w:rFonts w:ascii="Times New Roman" w:hAnsi="Times New Roman" w:cs="Times New Roman"/>
        </w:rPr>
        <w:t xml:space="preserve">  Proposing institutions are required to provide 1:1 non-federal cost matching.  In other words, if $10,000 is requested from Virginia Space</w:t>
      </w:r>
      <w:r w:rsidRPr="00C4069B">
        <w:rPr>
          <w:rFonts w:ascii="Times New Roman" w:hAnsi="Times New Roman" w:cs="Times New Roman"/>
        </w:rPr>
        <w:t xml:space="preserve"> Grant Consortium, then $10,000 must be provided as match.  </w:t>
      </w:r>
      <w:r w:rsidRPr="00F41AAA">
        <w:rPr>
          <w:rFonts w:ascii="Times New Roman" w:hAnsi="Times New Roman" w:cs="Times New Roman"/>
        </w:rPr>
        <w:t>Note that indirect costs may not be charged for this award; howe</w:t>
      </w:r>
      <w:r w:rsidR="004509E9">
        <w:rPr>
          <w:rFonts w:ascii="Times New Roman" w:hAnsi="Times New Roman" w:cs="Times New Roman"/>
        </w:rPr>
        <w:t>ver, they may be included as un</w:t>
      </w:r>
      <w:r w:rsidRPr="00F41AAA">
        <w:rPr>
          <w:rFonts w:ascii="Times New Roman" w:hAnsi="Times New Roman" w:cs="Times New Roman"/>
        </w:rPr>
        <w:t>recovered IDC costs as part of the match requirement.</w:t>
      </w:r>
    </w:p>
    <w:p w14:paraId="1EB79541" w14:textId="77777777" w:rsidR="00C97061" w:rsidRPr="00C4069B" w:rsidRDefault="001C2C15" w:rsidP="00C97061">
      <w:pPr>
        <w:pStyle w:val="CM5"/>
        <w:keepNext/>
        <w:keepLines/>
        <w:spacing w:line="240" w:lineRule="auto"/>
        <w:ind w:left="360"/>
        <w:rPr>
          <w:rFonts w:ascii="Times New Roman" w:hAnsi="Times New Roman" w:cs="Times New Roman"/>
        </w:rPr>
      </w:pPr>
      <w:r w:rsidRPr="00C4069B">
        <w:rPr>
          <w:rFonts w:ascii="Times New Roman" w:hAnsi="Times New Roman" w:cs="Times New Roman"/>
          <w:b/>
          <w:bCs/>
        </w:rPr>
        <w:t xml:space="preserve">B. </w:t>
      </w:r>
      <w:r>
        <w:rPr>
          <w:rFonts w:ascii="Times New Roman" w:hAnsi="Times New Roman" w:cs="Times New Roman"/>
          <w:b/>
          <w:bCs/>
        </w:rPr>
        <w:tab/>
      </w:r>
      <w:r w:rsidRPr="00C4069B">
        <w:rPr>
          <w:rFonts w:ascii="Times New Roman" w:hAnsi="Times New Roman" w:cs="Times New Roman"/>
          <w:b/>
          <w:bCs/>
        </w:rPr>
        <w:t xml:space="preserve">Eligibility </w:t>
      </w:r>
    </w:p>
    <w:p w14:paraId="03E5A221" w14:textId="60990479" w:rsidR="00EA46B8" w:rsidRDefault="001C2C15" w:rsidP="00EA46B8">
      <w:pPr>
        <w:pStyle w:val="Default"/>
        <w:ind w:left="720"/>
        <w:rPr>
          <w:rFonts w:ascii="Times New Roman" w:hAnsi="Times New Roman" w:cs="Times New Roman"/>
        </w:rPr>
      </w:pPr>
      <w:r w:rsidRPr="00EA46B8">
        <w:rPr>
          <w:rFonts w:ascii="Times New Roman" w:hAnsi="Times New Roman" w:cs="Times New Roman"/>
        </w:rPr>
        <w:t xml:space="preserve">The competition is open to tenure track faculty at </w:t>
      </w:r>
      <w:r w:rsidR="00C177D4" w:rsidRPr="00EA46B8">
        <w:rPr>
          <w:rFonts w:ascii="Times New Roman" w:hAnsi="Times New Roman" w:cs="Times New Roman"/>
        </w:rPr>
        <w:t xml:space="preserve">Virginia Space Grant </w:t>
      </w:r>
      <w:r w:rsidRPr="00EA46B8">
        <w:rPr>
          <w:rFonts w:ascii="Times New Roman" w:hAnsi="Times New Roman" w:cs="Times New Roman"/>
        </w:rPr>
        <w:t>Consortium university member institutions: Virginia Tec</w:t>
      </w:r>
      <w:r w:rsidR="00C177D4" w:rsidRPr="00EA46B8">
        <w:rPr>
          <w:rFonts w:ascii="Times New Roman" w:hAnsi="Times New Roman" w:cs="Times New Roman"/>
        </w:rPr>
        <w:t xml:space="preserve">h; University of Virginia; Old </w:t>
      </w:r>
      <w:r w:rsidRPr="00EA46B8">
        <w:rPr>
          <w:rFonts w:ascii="Times New Roman" w:hAnsi="Times New Roman" w:cs="Times New Roman"/>
        </w:rPr>
        <w:t>Dominion University; Hampton University; and</w:t>
      </w:r>
      <w:r w:rsidR="000D13C2">
        <w:rPr>
          <w:rFonts w:ascii="Times New Roman" w:hAnsi="Times New Roman" w:cs="Times New Roman"/>
        </w:rPr>
        <w:t xml:space="preserve"> </w:t>
      </w:r>
      <w:r w:rsidR="00C177D4" w:rsidRPr="00EA46B8">
        <w:rPr>
          <w:rFonts w:ascii="Times New Roman" w:hAnsi="Times New Roman" w:cs="Times New Roman"/>
        </w:rPr>
        <w:t xml:space="preserve">William </w:t>
      </w:r>
      <w:r w:rsidR="00B01DD8">
        <w:rPr>
          <w:rFonts w:ascii="Times New Roman" w:hAnsi="Times New Roman" w:cs="Times New Roman"/>
        </w:rPr>
        <w:t>&amp;</w:t>
      </w:r>
      <w:r w:rsidR="00C177D4" w:rsidRPr="00EA46B8">
        <w:rPr>
          <w:rFonts w:ascii="Times New Roman" w:hAnsi="Times New Roman" w:cs="Times New Roman"/>
        </w:rPr>
        <w:t xml:space="preserve"> Mary.  </w:t>
      </w:r>
      <w:r w:rsidRPr="00EA46B8">
        <w:rPr>
          <w:rFonts w:ascii="Times New Roman" w:hAnsi="Times New Roman" w:cs="Times New Roman"/>
          <w:b/>
          <w:i/>
        </w:rPr>
        <w:t xml:space="preserve">Awardees must be in the first </w:t>
      </w:r>
      <w:r w:rsidRPr="008977B5">
        <w:rPr>
          <w:rFonts w:ascii="Times New Roman" w:hAnsi="Times New Roman" w:cs="Times New Roman"/>
          <w:b/>
          <w:i/>
          <w:color w:val="auto"/>
        </w:rPr>
        <w:t xml:space="preserve">five years </w:t>
      </w:r>
      <w:r w:rsidRPr="00EA46B8">
        <w:rPr>
          <w:rFonts w:ascii="Times New Roman" w:hAnsi="Times New Roman" w:cs="Times New Roman"/>
          <w:b/>
          <w:i/>
        </w:rPr>
        <w:t xml:space="preserve">of their </w:t>
      </w:r>
      <w:r w:rsidR="00352D63">
        <w:rPr>
          <w:rFonts w:ascii="Times New Roman" w:hAnsi="Times New Roman" w:cs="Times New Roman"/>
          <w:b/>
          <w:i/>
        </w:rPr>
        <w:t xml:space="preserve">tenure-track </w:t>
      </w:r>
      <w:r w:rsidRPr="00EA46B8">
        <w:rPr>
          <w:rFonts w:ascii="Times New Roman" w:hAnsi="Times New Roman" w:cs="Times New Roman"/>
          <w:b/>
          <w:i/>
        </w:rPr>
        <w:t>academi</w:t>
      </w:r>
      <w:r w:rsidR="00C177D4" w:rsidRPr="00EA46B8">
        <w:rPr>
          <w:rFonts w:ascii="Times New Roman" w:hAnsi="Times New Roman" w:cs="Times New Roman"/>
          <w:b/>
          <w:i/>
        </w:rPr>
        <w:t xml:space="preserve">c career. </w:t>
      </w:r>
      <w:r w:rsidR="00C177D4" w:rsidRPr="00EA46B8">
        <w:rPr>
          <w:rFonts w:ascii="Times New Roman" w:hAnsi="Times New Roman" w:cs="Times New Roman"/>
        </w:rPr>
        <w:t xml:space="preserve"> Individuals must be </w:t>
      </w:r>
      <w:r w:rsidRPr="00EA46B8">
        <w:rPr>
          <w:rFonts w:ascii="Times New Roman" w:hAnsi="Times New Roman" w:cs="Times New Roman"/>
        </w:rPr>
        <w:t>qualified to serve as a principal investigator at their respective institution and be a</w:t>
      </w:r>
      <w:r w:rsidR="00C177D4" w:rsidRPr="00EA46B8">
        <w:rPr>
          <w:rFonts w:ascii="Times New Roman" w:hAnsi="Times New Roman" w:cs="Times New Roman"/>
        </w:rPr>
        <w:t xml:space="preserve"> U.S. </w:t>
      </w:r>
      <w:r w:rsidRPr="00EA46B8">
        <w:rPr>
          <w:rFonts w:ascii="Times New Roman" w:hAnsi="Times New Roman" w:cs="Times New Roman"/>
        </w:rPr>
        <w:t>citizen</w:t>
      </w:r>
      <w:r w:rsidR="005830E0" w:rsidRPr="00EA46B8">
        <w:rPr>
          <w:rFonts w:ascii="Times New Roman" w:hAnsi="Times New Roman" w:cs="Times New Roman"/>
        </w:rPr>
        <w:t xml:space="preserve"> or </w:t>
      </w:r>
      <w:r w:rsidR="00C24F0C" w:rsidRPr="00EA46B8">
        <w:rPr>
          <w:rFonts w:ascii="Times New Roman" w:hAnsi="Times New Roman" w:cs="Times New Roman"/>
        </w:rPr>
        <w:t xml:space="preserve">Lawful </w:t>
      </w:r>
      <w:r w:rsidR="005830E0" w:rsidRPr="00EA46B8">
        <w:rPr>
          <w:rFonts w:ascii="Times New Roman" w:hAnsi="Times New Roman" w:cs="Times New Roman"/>
        </w:rPr>
        <w:t>Permanent Resident</w:t>
      </w:r>
      <w:r w:rsidRPr="00EA46B8">
        <w:rPr>
          <w:rFonts w:ascii="Times New Roman" w:hAnsi="Times New Roman" w:cs="Times New Roman"/>
        </w:rPr>
        <w:t>.  Any student supported with award fu</w:t>
      </w:r>
      <w:r w:rsidR="005830E0" w:rsidRPr="00EA46B8">
        <w:rPr>
          <w:rFonts w:ascii="Times New Roman" w:hAnsi="Times New Roman" w:cs="Times New Roman"/>
        </w:rPr>
        <w:t xml:space="preserve">nds must also be a U.S. citizen or </w:t>
      </w:r>
      <w:r w:rsidR="00C24F0C" w:rsidRPr="00EA46B8">
        <w:rPr>
          <w:rFonts w:ascii="Times New Roman" w:hAnsi="Times New Roman" w:cs="Times New Roman"/>
        </w:rPr>
        <w:t xml:space="preserve">Lawful </w:t>
      </w:r>
      <w:r w:rsidR="005830E0" w:rsidRPr="00EA46B8">
        <w:rPr>
          <w:rFonts w:ascii="Times New Roman" w:hAnsi="Times New Roman" w:cs="Times New Roman"/>
        </w:rPr>
        <w:t>Permanent Resident.</w:t>
      </w:r>
      <w:r w:rsidRPr="00EA46B8">
        <w:rPr>
          <w:rFonts w:ascii="Times New Roman" w:hAnsi="Times New Roman" w:cs="Times New Roman"/>
        </w:rPr>
        <w:t xml:space="preserve">  V</w:t>
      </w:r>
      <w:r w:rsidR="00C177D4" w:rsidRPr="00EA46B8">
        <w:rPr>
          <w:rFonts w:ascii="Times New Roman" w:hAnsi="Times New Roman" w:cs="Times New Roman"/>
        </w:rPr>
        <w:t xml:space="preserve">irginia </w:t>
      </w:r>
      <w:r w:rsidRPr="00EA46B8">
        <w:rPr>
          <w:rFonts w:ascii="Times New Roman" w:hAnsi="Times New Roman" w:cs="Times New Roman"/>
        </w:rPr>
        <w:t>Space Grant Consortium encourages prop</w:t>
      </w:r>
      <w:r w:rsidR="00C177D4" w:rsidRPr="00EA46B8">
        <w:rPr>
          <w:rFonts w:ascii="Times New Roman" w:hAnsi="Times New Roman" w:cs="Times New Roman"/>
        </w:rPr>
        <w:t>osals from females, members of u</w:t>
      </w:r>
      <w:r w:rsidR="004509E9" w:rsidRPr="00EA46B8">
        <w:rPr>
          <w:rFonts w:ascii="Times New Roman" w:hAnsi="Times New Roman" w:cs="Times New Roman"/>
        </w:rPr>
        <w:t>nder</w:t>
      </w:r>
      <w:r w:rsidR="00C6326C" w:rsidRPr="00EA46B8">
        <w:rPr>
          <w:rFonts w:ascii="Times New Roman" w:hAnsi="Times New Roman" w:cs="Times New Roman"/>
        </w:rPr>
        <w:t>r</w:t>
      </w:r>
      <w:r w:rsidRPr="00EA46B8">
        <w:rPr>
          <w:rFonts w:ascii="Times New Roman" w:hAnsi="Times New Roman" w:cs="Times New Roman"/>
        </w:rPr>
        <w:t>epresented minority groups, and persons</w:t>
      </w:r>
      <w:r w:rsidRPr="00D63562">
        <w:t xml:space="preserve"> </w:t>
      </w:r>
      <w:r w:rsidRPr="00EA46B8">
        <w:rPr>
          <w:rFonts w:ascii="Times New Roman" w:hAnsi="Times New Roman" w:cs="Times New Roman"/>
        </w:rPr>
        <w:t>with disabilit</w:t>
      </w:r>
      <w:r w:rsidR="00C177D4" w:rsidRPr="00EA46B8">
        <w:rPr>
          <w:rFonts w:ascii="Times New Roman" w:hAnsi="Times New Roman" w:cs="Times New Roman"/>
        </w:rPr>
        <w:t>ies.</w:t>
      </w:r>
      <w:r w:rsidR="007F727D">
        <w:rPr>
          <w:rFonts w:ascii="Times New Roman" w:hAnsi="Times New Roman" w:cs="Times New Roman"/>
        </w:rPr>
        <w:t xml:space="preserve">  </w:t>
      </w:r>
      <w:r w:rsidR="00C177D4" w:rsidRPr="00EA46B8">
        <w:rPr>
          <w:rFonts w:ascii="Times New Roman" w:hAnsi="Times New Roman" w:cs="Times New Roman"/>
        </w:rPr>
        <w:t xml:space="preserve">Submission is limited to </w:t>
      </w:r>
      <w:r w:rsidRPr="00EA46B8">
        <w:rPr>
          <w:rFonts w:ascii="Times New Roman" w:hAnsi="Times New Roman" w:cs="Times New Roman"/>
        </w:rPr>
        <w:t>one proposal per</w:t>
      </w:r>
      <w:r w:rsidRPr="00D63562">
        <w:t xml:space="preserve"> </w:t>
      </w:r>
      <w:r w:rsidRPr="00EA46B8">
        <w:rPr>
          <w:rFonts w:ascii="Times New Roman" w:hAnsi="Times New Roman" w:cs="Times New Roman"/>
        </w:rPr>
        <w:t xml:space="preserve">investigator; </w:t>
      </w:r>
      <w:r w:rsidRPr="00EA46B8">
        <w:rPr>
          <w:rFonts w:ascii="Times New Roman" w:hAnsi="Times New Roman" w:cs="Times New Roman"/>
          <w:b/>
          <w:i/>
        </w:rPr>
        <w:t>an</w:t>
      </w:r>
      <w:r w:rsidRPr="00EA46B8">
        <w:rPr>
          <w:rFonts w:ascii="Times New Roman" w:hAnsi="Times New Roman" w:cs="Times New Roman"/>
        </w:rPr>
        <w:t xml:space="preserve"> </w:t>
      </w:r>
      <w:r w:rsidRPr="00EA46B8">
        <w:rPr>
          <w:rFonts w:ascii="Times New Roman" w:hAnsi="Times New Roman" w:cs="Times New Roman"/>
          <w:b/>
          <w:i/>
        </w:rPr>
        <w:t xml:space="preserve">investigator may </w:t>
      </w:r>
      <w:r w:rsidRPr="00EA46B8">
        <w:rPr>
          <w:rFonts w:ascii="Times New Roman" w:hAnsi="Times New Roman" w:cs="Times New Roman"/>
          <w:b/>
          <w:i/>
        </w:rPr>
        <w:lastRenderedPageBreak/>
        <w:t xml:space="preserve">receive only one Virginia Space </w:t>
      </w:r>
      <w:r w:rsidR="00C177D4" w:rsidRPr="00EA46B8">
        <w:rPr>
          <w:rFonts w:ascii="Times New Roman" w:hAnsi="Times New Roman" w:cs="Times New Roman"/>
          <w:b/>
          <w:i/>
        </w:rPr>
        <w:t xml:space="preserve">Grant </w:t>
      </w:r>
      <w:r w:rsidRPr="00EA46B8">
        <w:rPr>
          <w:rFonts w:ascii="Times New Roman" w:hAnsi="Times New Roman" w:cs="Times New Roman"/>
          <w:b/>
          <w:i/>
        </w:rPr>
        <w:t>Consortium New Investigator Program award in her/his academic career.</w:t>
      </w:r>
      <w:r w:rsidRPr="00EA46B8">
        <w:rPr>
          <w:rFonts w:ascii="Times New Roman" w:hAnsi="Times New Roman" w:cs="Times New Roman"/>
        </w:rPr>
        <w:t xml:space="preserve">  </w:t>
      </w:r>
    </w:p>
    <w:p w14:paraId="1B89725B" w14:textId="77777777" w:rsidR="00EA46B8" w:rsidRPr="00EA46B8" w:rsidRDefault="00EA46B8" w:rsidP="00EA46B8">
      <w:pPr>
        <w:pStyle w:val="Default"/>
        <w:ind w:left="720"/>
        <w:rPr>
          <w:rFonts w:ascii="Times New Roman" w:hAnsi="Times New Roman" w:cs="Times New Roman"/>
          <w:b/>
          <w:bCs/>
          <w:i/>
        </w:rPr>
      </w:pPr>
      <w:r w:rsidRPr="00EA46B8">
        <w:rPr>
          <w:rFonts w:ascii="Times New Roman" w:hAnsi="Times New Roman" w:cs="Times New Roman"/>
          <w:b/>
          <w:i/>
        </w:rPr>
        <w:t xml:space="preserve">Note: </w:t>
      </w:r>
      <w:r w:rsidRPr="00EA46B8">
        <w:rPr>
          <w:rFonts w:ascii="Times New Roman" w:hAnsi="Times New Roman" w:cs="Times New Roman"/>
          <w:b/>
          <w:bCs/>
          <w:i/>
        </w:rPr>
        <w:t>Research must be completed within the award period. No extensions can be permitted beyond the award period.</w:t>
      </w:r>
    </w:p>
    <w:p w14:paraId="02F4C08A" w14:textId="77777777" w:rsidR="00C97061" w:rsidRPr="00EA46B8" w:rsidRDefault="00534594" w:rsidP="00CE54B3">
      <w:pPr>
        <w:ind w:left="720"/>
        <w:rPr>
          <w:b/>
        </w:rPr>
      </w:pPr>
    </w:p>
    <w:p w14:paraId="028B1972" w14:textId="77777777" w:rsidR="00C97061" w:rsidRPr="00D63562" w:rsidRDefault="001C2C15" w:rsidP="00C97061">
      <w:pPr>
        <w:ind w:left="360"/>
      </w:pPr>
      <w:r w:rsidRPr="00D63562">
        <w:t xml:space="preserve">  </w:t>
      </w:r>
    </w:p>
    <w:p w14:paraId="2D5BDD72" w14:textId="77777777" w:rsidR="00C97061" w:rsidRDefault="001C2C15" w:rsidP="00C97061">
      <w:pPr>
        <w:pStyle w:val="CM8"/>
        <w:numPr>
          <w:ilvl w:val="0"/>
          <w:numId w:val="12"/>
        </w:numPr>
        <w:spacing w:line="240" w:lineRule="auto"/>
        <w:ind w:left="720"/>
        <w:rPr>
          <w:rFonts w:ascii="Times New Roman" w:hAnsi="Times New Roman" w:cs="Times New Roman"/>
          <w:b/>
          <w:bCs/>
        </w:rPr>
      </w:pPr>
      <w:r w:rsidRPr="00C4069B">
        <w:rPr>
          <w:rFonts w:ascii="Times New Roman" w:hAnsi="Times New Roman" w:cs="Times New Roman"/>
          <w:b/>
          <w:bCs/>
        </w:rPr>
        <w:t xml:space="preserve">Proposal Content </w:t>
      </w:r>
    </w:p>
    <w:p w14:paraId="384B1D46" w14:textId="77777777" w:rsidR="00C97061" w:rsidRPr="006F0708" w:rsidRDefault="00534594" w:rsidP="00C97061">
      <w:pPr>
        <w:pStyle w:val="Default"/>
        <w:ind w:left="1080"/>
      </w:pPr>
    </w:p>
    <w:p w14:paraId="34AEE7D6" w14:textId="77777777" w:rsidR="00C97061" w:rsidRPr="00C4069B" w:rsidRDefault="001C2C15" w:rsidP="00C97061">
      <w:pPr>
        <w:pStyle w:val="CM9"/>
        <w:numPr>
          <w:ilvl w:val="0"/>
          <w:numId w:val="13"/>
        </w:numPr>
        <w:spacing w:line="240" w:lineRule="auto"/>
        <w:ind w:left="360" w:firstLine="0"/>
        <w:rPr>
          <w:rFonts w:ascii="Times New Roman" w:hAnsi="Times New Roman" w:cs="Times New Roman"/>
        </w:rPr>
      </w:pPr>
      <w:r w:rsidRPr="00C4069B">
        <w:rPr>
          <w:rFonts w:ascii="Times New Roman" w:hAnsi="Times New Roman" w:cs="Times New Roman"/>
          <w:b/>
          <w:bCs/>
        </w:rPr>
        <w:t xml:space="preserve">Title Page (1 page) </w:t>
      </w:r>
    </w:p>
    <w:p w14:paraId="3500DBAD" w14:textId="2A628C59" w:rsidR="00C97061" w:rsidRPr="00C4069B" w:rsidRDefault="001C2C15" w:rsidP="00C97061">
      <w:pPr>
        <w:pStyle w:val="Default"/>
        <w:ind w:left="720"/>
        <w:rPr>
          <w:rFonts w:ascii="Times New Roman" w:hAnsi="Times New Roman" w:cs="Times New Roman"/>
          <w:color w:val="auto"/>
        </w:rPr>
      </w:pPr>
      <w:r w:rsidRPr="00C4069B">
        <w:rPr>
          <w:rFonts w:ascii="Times New Roman" w:hAnsi="Times New Roman" w:cs="Times New Roman"/>
          <w:color w:val="auto"/>
        </w:rPr>
        <w:t>The cover page mus</w:t>
      </w:r>
      <w:r>
        <w:rPr>
          <w:rFonts w:ascii="Times New Roman" w:hAnsi="Times New Roman" w:cs="Times New Roman"/>
          <w:color w:val="auto"/>
        </w:rPr>
        <w:t>t include the following items: p</w:t>
      </w:r>
      <w:r w:rsidRPr="00C4069B">
        <w:rPr>
          <w:rFonts w:ascii="Times New Roman" w:hAnsi="Times New Roman" w:cs="Times New Roman"/>
          <w:color w:val="auto"/>
        </w:rPr>
        <w:t>roject title; period of performance</w:t>
      </w:r>
      <w:r w:rsidR="00D75510" w:rsidRPr="00D75510">
        <w:rPr>
          <w:rFonts w:ascii="Times New Roman" w:hAnsi="Times New Roman" w:cs="Times New Roman"/>
          <w:color w:val="auto"/>
          <w:sz w:val="22"/>
          <w:szCs w:val="22"/>
          <w:highlight w:val="yellow"/>
        </w:rPr>
        <w:t xml:space="preserve"> </w:t>
      </w:r>
      <w:r w:rsidR="00547ABF">
        <w:rPr>
          <w:rFonts w:ascii="Times New Roman" w:hAnsi="Times New Roman" w:cs="Times New Roman"/>
          <w:color w:val="auto"/>
          <w:sz w:val="22"/>
          <w:szCs w:val="22"/>
        </w:rPr>
        <w:t>January</w:t>
      </w:r>
      <w:r w:rsidR="002A3B73" w:rsidRPr="008977B5">
        <w:rPr>
          <w:rFonts w:ascii="Times New Roman" w:hAnsi="Times New Roman" w:cs="Times New Roman"/>
          <w:color w:val="auto"/>
        </w:rPr>
        <w:t xml:space="preserve"> </w:t>
      </w:r>
      <w:r w:rsidR="00547ABF">
        <w:rPr>
          <w:rFonts w:ascii="Times New Roman" w:hAnsi="Times New Roman" w:cs="Times New Roman"/>
          <w:color w:val="auto"/>
        </w:rPr>
        <w:t>8</w:t>
      </w:r>
      <w:r w:rsidR="002A3B73" w:rsidRPr="008977B5">
        <w:rPr>
          <w:rFonts w:ascii="Times New Roman" w:hAnsi="Times New Roman" w:cs="Times New Roman"/>
          <w:color w:val="auto"/>
        </w:rPr>
        <w:t>, 202</w:t>
      </w:r>
      <w:r w:rsidR="00F70376" w:rsidRPr="008977B5">
        <w:rPr>
          <w:rFonts w:ascii="Times New Roman" w:hAnsi="Times New Roman" w:cs="Times New Roman"/>
          <w:color w:val="auto"/>
        </w:rPr>
        <w:t>4</w:t>
      </w:r>
      <w:r w:rsidR="002A3B73" w:rsidRPr="008977B5">
        <w:rPr>
          <w:rFonts w:ascii="Times New Roman" w:hAnsi="Times New Roman" w:cs="Times New Roman"/>
          <w:color w:val="auto"/>
        </w:rPr>
        <w:t xml:space="preserve"> – </w:t>
      </w:r>
      <w:r w:rsidR="00547ABF">
        <w:rPr>
          <w:rFonts w:ascii="Times New Roman" w:hAnsi="Times New Roman" w:cs="Times New Roman"/>
          <w:color w:val="auto"/>
        </w:rPr>
        <w:t>December</w:t>
      </w:r>
      <w:r w:rsidR="002A3B73" w:rsidRPr="008977B5">
        <w:rPr>
          <w:rFonts w:ascii="Times New Roman" w:hAnsi="Times New Roman" w:cs="Times New Roman"/>
          <w:color w:val="auto"/>
        </w:rPr>
        <w:t xml:space="preserve"> </w:t>
      </w:r>
      <w:r w:rsidR="00547ABF">
        <w:rPr>
          <w:rFonts w:ascii="Times New Roman" w:hAnsi="Times New Roman" w:cs="Times New Roman"/>
          <w:color w:val="auto"/>
        </w:rPr>
        <w:t>3</w:t>
      </w:r>
      <w:r w:rsidR="00F70376" w:rsidRPr="008977B5">
        <w:rPr>
          <w:rFonts w:ascii="Times New Roman" w:hAnsi="Times New Roman" w:cs="Times New Roman"/>
          <w:color w:val="auto"/>
        </w:rPr>
        <w:t>1</w:t>
      </w:r>
      <w:r w:rsidR="002A3B73" w:rsidRPr="008977B5">
        <w:rPr>
          <w:rFonts w:ascii="Times New Roman" w:hAnsi="Times New Roman" w:cs="Times New Roman"/>
          <w:color w:val="auto"/>
        </w:rPr>
        <w:t>, 202</w:t>
      </w:r>
      <w:r w:rsidR="00547ABF">
        <w:rPr>
          <w:rFonts w:ascii="Times New Roman" w:hAnsi="Times New Roman" w:cs="Times New Roman"/>
          <w:color w:val="auto"/>
        </w:rPr>
        <w:t>4</w:t>
      </w:r>
      <w:r w:rsidRPr="00EA46B8">
        <w:rPr>
          <w:rFonts w:ascii="Times New Roman" w:hAnsi="Times New Roman" w:cs="Times New Roman"/>
          <w:color w:val="auto"/>
        </w:rPr>
        <w:t>;</w:t>
      </w:r>
      <w:r w:rsidRPr="003D5D3B">
        <w:rPr>
          <w:rFonts w:ascii="Times New Roman" w:hAnsi="Times New Roman" w:cs="Times New Roman"/>
          <w:color w:val="auto"/>
        </w:rPr>
        <w:t xml:space="preserve"> PI name</w:t>
      </w:r>
      <w:r w:rsidR="004509E9" w:rsidRPr="003D5D3B">
        <w:rPr>
          <w:rFonts w:ascii="Times New Roman" w:hAnsi="Times New Roman" w:cs="Times New Roman"/>
          <w:color w:val="auto"/>
        </w:rPr>
        <w:t>;</w:t>
      </w:r>
      <w:r w:rsidRPr="003D5D3B">
        <w:rPr>
          <w:rFonts w:ascii="Times New Roman" w:hAnsi="Times New Roman" w:cs="Times New Roman"/>
          <w:color w:val="auto"/>
        </w:rPr>
        <w:t xml:space="preserve"> institution</w:t>
      </w:r>
      <w:r w:rsidR="004509E9" w:rsidRPr="003D5D3B">
        <w:rPr>
          <w:rFonts w:ascii="Times New Roman" w:hAnsi="Times New Roman" w:cs="Times New Roman"/>
          <w:color w:val="auto"/>
        </w:rPr>
        <w:t>;</w:t>
      </w:r>
      <w:r w:rsidRPr="003D5D3B">
        <w:rPr>
          <w:rFonts w:ascii="Times New Roman" w:hAnsi="Times New Roman" w:cs="Times New Roman"/>
          <w:color w:val="auto"/>
        </w:rPr>
        <w:t xml:space="preserve"> address</w:t>
      </w:r>
      <w:r w:rsidR="004509E9" w:rsidRPr="003D5D3B">
        <w:rPr>
          <w:rFonts w:ascii="Times New Roman" w:hAnsi="Times New Roman" w:cs="Times New Roman"/>
          <w:color w:val="auto"/>
        </w:rPr>
        <w:t>;</w:t>
      </w:r>
      <w:r w:rsidRPr="003D5D3B">
        <w:rPr>
          <w:rFonts w:ascii="Times New Roman" w:hAnsi="Times New Roman" w:cs="Times New Roman"/>
          <w:color w:val="auto"/>
        </w:rPr>
        <w:t xml:space="preserve"> phone</w:t>
      </w:r>
      <w:r w:rsidR="004509E9" w:rsidRPr="003D5D3B">
        <w:rPr>
          <w:rFonts w:ascii="Times New Roman" w:hAnsi="Times New Roman" w:cs="Times New Roman"/>
          <w:color w:val="auto"/>
        </w:rPr>
        <w:t>;</w:t>
      </w:r>
      <w:r w:rsidRPr="003D5D3B">
        <w:rPr>
          <w:rFonts w:ascii="Times New Roman" w:hAnsi="Times New Roman" w:cs="Times New Roman"/>
          <w:color w:val="auto"/>
        </w:rPr>
        <w:t xml:space="preserve"> fax</w:t>
      </w:r>
      <w:r w:rsidR="004509E9" w:rsidRPr="003D5D3B">
        <w:rPr>
          <w:rFonts w:ascii="Times New Roman" w:hAnsi="Times New Roman" w:cs="Times New Roman"/>
          <w:color w:val="auto"/>
        </w:rPr>
        <w:t>;</w:t>
      </w:r>
      <w:r w:rsidRPr="003D5D3B">
        <w:rPr>
          <w:rFonts w:ascii="Times New Roman" w:hAnsi="Times New Roman" w:cs="Times New Roman"/>
          <w:color w:val="auto"/>
        </w:rPr>
        <w:t xml:space="preserve"> and email. </w:t>
      </w:r>
      <w:r w:rsidR="008502E2">
        <w:rPr>
          <w:rFonts w:ascii="Times New Roman" w:hAnsi="Times New Roman" w:cs="Times New Roman"/>
          <w:color w:val="auto"/>
        </w:rPr>
        <w:t>Also include a b</w:t>
      </w:r>
      <w:r w:rsidR="008502E2" w:rsidRPr="00C4069B">
        <w:rPr>
          <w:rFonts w:ascii="Times New Roman" w:hAnsi="Times New Roman" w:cs="Times New Roman"/>
          <w:color w:val="auto"/>
        </w:rPr>
        <w:t xml:space="preserve">rief description of </w:t>
      </w:r>
      <w:r w:rsidR="008502E2">
        <w:rPr>
          <w:rFonts w:ascii="Times New Roman" w:hAnsi="Times New Roman" w:cs="Times New Roman"/>
          <w:color w:val="auto"/>
        </w:rPr>
        <w:t xml:space="preserve">the </w:t>
      </w:r>
      <w:r w:rsidR="008502E2" w:rsidRPr="00C4069B">
        <w:rPr>
          <w:rFonts w:ascii="Times New Roman" w:hAnsi="Times New Roman" w:cs="Times New Roman"/>
          <w:color w:val="auto"/>
        </w:rPr>
        <w:t>proposed research initiative</w:t>
      </w:r>
      <w:r w:rsidR="008502E2">
        <w:rPr>
          <w:rFonts w:ascii="Times New Roman" w:hAnsi="Times New Roman" w:cs="Times New Roman"/>
          <w:color w:val="auto"/>
        </w:rPr>
        <w:t>,</w:t>
      </w:r>
      <w:r w:rsidR="008502E2" w:rsidRPr="00C4069B">
        <w:rPr>
          <w:rFonts w:ascii="Times New Roman" w:hAnsi="Times New Roman" w:cs="Times New Roman"/>
          <w:color w:val="auto"/>
        </w:rPr>
        <w:t xml:space="preserve"> concurrence signatures from the Principal Investigator and the Authorizing Official of the proposing insti</w:t>
      </w:r>
      <w:r w:rsidR="008502E2">
        <w:rPr>
          <w:rFonts w:ascii="Times New Roman" w:hAnsi="Times New Roman" w:cs="Times New Roman"/>
          <w:color w:val="auto"/>
        </w:rPr>
        <w:t>tution,</w:t>
      </w:r>
      <w:r w:rsidR="008502E2" w:rsidRPr="00C4069B">
        <w:rPr>
          <w:rFonts w:ascii="Times New Roman" w:hAnsi="Times New Roman" w:cs="Times New Roman"/>
          <w:color w:val="auto"/>
        </w:rPr>
        <w:t xml:space="preserve"> </w:t>
      </w:r>
      <w:r w:rsidR="008502E2">
        <w:rPr>
          <w:rFonts w:ascii="Times New Roman" w:hAnsi="Times New Roman" w:cs="Times New Roman"/>
          <w:color w:val="auto"/>
        </w:rPr>
        <w:t xml:space="preserve">the names of the department chair and dean, </w:t>
      </w:r>
      <w:r w:rsidR="008502E2" w:rsidRPr="00C4069B">
        <w:rPr>
          <w:rFonts w:ascii="Times New Roman" w:hAnsi="Times New Roman" w:cs="Times New Roman"/>
          <w:color w:val="auto"/>
        </w:rPr>
        <w:t>and the program name (Virginia Space Grant Consortium New Investigator Program).</w:t>
      </w:r>
    </w:p>
    <w:p w14:paraId="7CF85B01" w14:textId="77777777" w:rsidR="00C97061" w:rsidRPr="00C4069B" w:rsidRDefault="00534594" w:rsidP="00C97061">
      <w:pPr>
        <w:pStyle w:val="Default"/>
        <w:ind w:left="360" w:right="68"/>
        <w:rPr>
          <w:rFonts w:ascii="Times New Roman" w:hAnsi="Times New Roman" w:cs="Times New Roman"/>
          <w:color w:val="auto"/>
        </w:rPr>
      </w:pPr>
    </w:p>
    <w:p w14:paraId="5EC8296D" w14:textId="77777777" w:rsidR="00C97061" w:rsidRPr="00C4069B" w:rsidRDefault="001C2C15" w:rsidP="00C97061">
      <w:pPr>
        <w:pStyle w:val="CM6"/>
        <w:numPr>
          <w:ilvl w:val="0"/>
          <w:numId w:val="13"/>
        </w:numPr>
        <w:spacing w:line="240" w:lineRule="auto"/>
        <w:ind w:left="360" w:firstLine="0"/>
        <w:rPr>
          <w:rFonts w:ascii="Times New Roman" w:hAnsi="Times New Roman" w:cs="Times New Roman"/>
        </w:rPr>
      </w:pPr>
      <w:r w:rsidRPr="00C4069B">
        <w:rPr>
          <w:rFonts w:ascii="Times New Roman" w:hAnsi="Times New Roman" w:cs="Times New Roman"/>
          <w:b/>
          <w:bCs/>
        </w:rPr>
        <w:t xml:space="preserve">Project Description (5 pages maximum) </w:t>
      </w:r>
    </w:p>
    <w:p w14:paraId="3FEA2260" w14:textId="4D4C1F42" w:rsidR="00C97061" w:rsidRPr="00C4069B" w:rsidRDefault="001C2C15" w:rsidP="00C97061">
      <w:pPr>
        <w:ind w:left="720"/>
      </w:pPr>
      <w:r w:rsidRPr="00C4069B">
        <w:t xml:space="preserve">The PI is expected to use these discretionary funds to further establish his/her professional career through new research or expansion of existing research.  Examples of things to consider </w:t>
      </w:r>
      <w:r w:rsidR="00335414" w:rsidRPr="00C4069B">
        <w:t>include</w:t>
      </w:r>
      <w:r w:rsidRPr="00C4069B">
        <w:t xml:space="preserve"> support for graduate or undergraduate students; publication costs; travel funds to establish collaborative relationships with NASA/industry researchers; regional/national travel costs to conferences and meetings; summer salary support; and/or </w:t>
      </w:r>
      <w:r w:rsidRPr="005C22BE">
        <w:t>disposable research materials (not an all-inclusive list</w:t>
      </w:r>
      <w:r w:rsidRPr="00C4069B">
        <w:t xml:space="preserve">).  </w:t>
      </w:r>
      <w:r w:rsidRPr="00896F54">
        <w:t>Funds may not be used to purchase equipment.</w:t>
      </w:r>
      <w:r>
        <w:t xml:space="preserve">  </w:t>
      </w:r>
      <w:r w:rsidRPr="00C4069B">
        <w:t xml:space="preserve">This section of the proposal should include the following: </w:t>
      </w:r>
    </w:p>
    <w:p w14:paraId="1435864F" w14:textId="371381EC" w:rsidR="00C97061" w:rsidRPr="00074F73" w:rsidRDefault="001C2C15" w:rsidP="00C97061">
      <w:pPr>
        <w:numPr>
          <w:ilvl w:val="0"/>
          <w:numId w:val="7"/>
        </w:numPr>
        <w:tabs>
          <w:tab w:val="clear" w:pos="1080"/>
          <w:tab w:val="num" w:pos="720"/>
        </w:tabs>
      </w:pPr>
      <w:r w:rsidRPr="00074F73">
        <w:t>Detailed description of the proposed research</w:t>
      </w:r>
      <w:r w:rsidR="00C84A0C" w:rsidRPr="00074F73">
        <w:t xml:space="preserve"> to include </w:t>
      </w:r>
      <w:r w:rsidR="00A50C19" w:rsidRPr="00074F73">
        <w:t xml:space="preserve">a </w:t>
      </w:r>
      <w:r w:rsidR="00C84A0C" w:rsidRPr="00074F73">
        <w:t xml:space="preserve">timeline to demonstrate how the research can be accomplished within the designated time </w:t>
      </w:r>
      <w:proofErr w:type="gramStart"/>
      <w:r w:rsidR="00C84A0C" w:rsidRPr="00074F73">
        <w:t>frame</w:t>
      </w:r>
      <w:proofErr w:type="gramEnd"/>
    </w:p>
    <w:p w14:paraId="646E3879" w14:textId="6141DEF7" w:rsidR="00C97061" w:rsidRPr="00074F73" w:rsidRDefault="00C84A0C" w:rsidP="00C97061">
      <w:pPr>
        <w:numPr>
          <w:ilvl w:val="0"/>
          <w:numId w:val="7"/>
        </w:numPr>
        <w:tabs>
          <w:tab w:val="clear" w:pos="1080"/>
          <w:tab w:val="num" w:pos="720"/>
        </w:tabs>
      </w:pPr>
      <w:r w:rsidRPr="00074F73">
        <w:t>Proposals shall clearly describe the relevance of the proposed work to NASA’s research priorities and programs of the Mission Directorates and Centers (Please refer</w:t>
      </w:r>
      <w:r w:rsidR="00DC1683" w:rsidRPr="00074F73">
        <w:t xml:space="preserve"> to</w:t>
      </w:r>
      <w:r w:rsidRPr="00074F73">
        <w:t xml:space="preserve"> NASA</w:t>
      </w:r>
      <w:r w:rsidR="00DC1683" w:rsidRPr="00074F73">
        <w:t>’s</w:t>
      </w:r>
      <w:r w:rsidRPr="00074F73">
        <w:t xml:space="preserve"> Strategic Plan</w:t>
      </w:r>
      <w:r w:rsidR="00DC1683" w:rsidRPr="00074F73">
        <w:t xml:space="preserve"> for specific goals and objectives.</w:t>
      </w:r>
      <w:r w:rsidR="00A50C19" w:rsidRPr="00074F73">
        <w:t>)</w:t>
      </w:r>
    </w:p>
    <w:p w14:paraId="73796780" w14:textId="291FF8FF" w:rsidR="00C97061" w:rsidRPr="00C4069B" w:rsidRDefault="001C2C15" w:rsidP="00C97061">
      <w:pPr>
        <w:numPr>
          <w:ilvl w:val="0"/>
          <w:numId w:val="7"/>
        </w:numPr>
        <w:tabs>
          <w:tab w:val="clear" w:pos="1080"/>
          <w:tab w:val="num" w:pos="720"/>
        </w:tabs>
      </w:pPr>
      <w:r w:rsidRPr="00C4069B">
        <w:t xml:space="preserve">Number of students supported through research </w:t>
      </w:r>
      <w:proofErr w:type="gramStart"/>
      <w:r w:rsidRPr="00C4069B">
        <w:t>efforts</w:t>
      </w:r>
      <w:proofErr w:type="gramEnd"/>
    </w:p>
    <w:p w14:paraId="138488C6" w14:textId="076E7423" w:rsidR="00C97061" w:rsidRPr="00C4069B" w:rsidRDefault="001C2C15" w:rsidP="00C97061">
      <w:pPr>
        <w:numPr>
          <w:ilvl w:val="0"/>
          <w:numId w:val="7"/>
        </w:numPr>
        <w:tabs>
          <w:tab w:val="clear" w:pos="1080"/>
          <w:tab w:val="num" w:pos="720"/>
        </w:tabs>
      </w:pPr>
      <w:r w:rsidRPr="00C4069B">
        <w:t xml:space="preserve">Description of how funding will impact investigator’s </w:t>
      </w:r>
      <w:proofErr w:type="gramStart"/>
      <w:r w:rsidRPr="00C4069B">
        <w:t>career</w:t>
      </w:r>
      <w:proofErr w:type="gramEnd"/>
      <w:r w:rsidRPr="00C4069B">
        <w:t xml:space="preserve"> </w:t>
      </w:r>
    </w:p>
    <w:p w14:paraId="5E7FBD5D" w14:textId="080A65AA" w:rsidR="00C97061" w:rsidRPr="00C4069B" w:rsidRDefault="001C2C15" w:rsidP="00C97061">
      <w:pPr>
        <w:numPr>
          <w:ilvl w:val="0"/>
          <w:numId w:val="7"/>
        </w:numPr>
        <w:tabs>
          <w:tab w:val="clear" w:pos="1080"/>
          <w:tab w:val="num" w:pos="720"/>
        </w:tabs>
      </w:pPr>
      <w:r w:rsidRPr="00C4069B">
        <w:t>Description of past projects or student funding supported by Virginia Space Grant Consortium (if applicable)</w:t>
      </w:r>
    </w:p>
    <w:p w14:paraId="659083C8" w14:textId="77777777" w:rsidR="00C97061" w:rsidRPr="00C4069B" w:rsidRDefault="00534594" w:rsidP="00C97061">
      <w:pPr>
        <w:pStyle w:val="Default"/>
        <w:rPr>
          <w:rFonts w:ascii="Times New Roman" w:hAnsi="Times New Roman" w:cs="Times New Roman"/>
          <w:color w:val="auto"/>
        </w:rPr>
      </w:pPr>
    </w:p>
    <w:p w14:paraId="741C782E" w14:textId="77777777" w:rsidR="00C97061" w:rsidRPr="00C4069B" w:rsidRDefault="001C2C15" w:rsidP="00C97061">
      <w:pPr>
        <w:pStyle w:val="CM3"/>
        <w:numPr>
          <w:ilvl w:val="0"/>
          <w:numId w:val="13"/>
        </w:numPr>
        <w:spacing w:line="240" w:lineRule="auto"/>
        <w:ind w:left="360" w:firstLine="0"/>
        <w:rPr>
          <w:rFonts w:ascii="Times New Roman" w:hAnsi="Times New Roman" w:cs="Times New Roman"/>
        </w:rPr>
      </w:pPr>
      <w:r w:rsidRPr="00C4069B">
        <w:rPr>
          <w:rFonts w:ascii="Times New Roman" w:hAnsi="Times New Roman" w:cs="Times New Roman"/>
          <w:b/>
          <w:bCs/>
        </w:rPr>
        <w:t xml:space="preserve">Vita (2 pages) </w:t>
      </w:r>
    </w:p>
    <w:p w14:paraId="033B6577" w14:textId="77777777" w:rsidR="00C97061" w:rsidRPr="00C4069B" w:rsidRDefault="001C2C15" w:rsidP="00C97061">
      <w:pPr>
        <w:pStyle w:val="CM24"/>
        <w:ind w:left="360" w:firstLine="360"/>
        <w:rPr>
          <w:rFonts w:ascii="Times New Roman" w:hAnsi="Times New Roman" w:cs="Times New Roman"/>
        </w:rPr>
      </w:pPr>
      <w:r w:rsidRPr="00C4069B">
        <w:rPr>
          <w:rFonts w:ascii="Times New Roman" w:hAnsi="Times New Roman" w:cs="Times New Roman"/>
        </w:rPr>
        <w:t xml:space="preserve">Include a </w:t>
      </w:r>
      <w:proofErr w:type="spellStart"/>
      <w:r w:rsidRPr="00C4069B">
        <w:rPr>
          <w:rFonts w:ascii="Times New Roman" w:hAnsi="Times New Roman" w:cs="Times New Roman"/>
        </w:rPr>
        <w:t>vita</w:t>
      </w:r>
      <w:proofErr w:type="spellEnd"/>
      <w:r w:rsidRPr="00C4069B">
        <w:rPr>
          <w:rFonts w:ascii="Times New Roman" w:hAnsi="Times New Roman" w:cs="Times New Roman"/>
        </w:rPr>
        <w:t xml:space="preserve"> for the proposed Principal </w:t>
      </w:r>
      <w:r>
        <w:rPr>
          <w:rFonts w:ascii="Times New Roman" w:hAnsi="Times New Roman" w:cs="Times New Roman"/>
        </w:rPr>
        <w:t>In</w:t>
      </w:r>
      <w:r w:rsidRPr="00C4069B">
        <w:rPr>
          <w:rFonts w:ascii="Times New Roman" w:hAnsi="Times New Roman" w:cs="Times New Roman"/>
        </w:rPr>
        <w:t xml:space="preserve">vestigator of no more than </w:t>
      </w:r>
      <w:r>
        <w:rPr>
          <w:rFonts w:ascii="Times New Roman" w:hAnsi="Times New Roman" w:cs="Times New Roman"/>
        </w:rPr>
        <w:t>two</w:t>
      </w:r>
      <w:r w:rsidRPr="00C4069B">
        <w:rPr>
          <w:rFonts w:ascii="Times New Roman" w:hAnsi="Times New Roman" w:cs="Times New Roman"/>
        </w:rPr>
        <w:t xml:space="preserve"> pages. </w:t>
      </w:r>
    </w:p>
    <w:p w14:paraId="18B03750" w14:textId="77777777" w:rsidR="00C97061" w:rsidRPr="005C22BE" w:rsidRDefault="001C2C15" w:rsidP="00C97061">
      <w:pPr>
        <w:pStyle w:val="CM3"/>
        <w:numPr>
          <w:ilvl w:val="0"/>
          <w:numId w:val="13"/>
        </w:numPr>
        <w:spacing w:line="240" w:lineRule="auto"/>
        <w:ind w:left="360" w:firstLine="0"/>
        <w:rPr>
          <w:rFonts w:ascii="Times New Roman" w:hAnsi="Times New Roman" w:cs="Times New Roman"/>
        </w:rPr>
      </w:pPr>
      <w:r w:rsidRPr="005C22BE">
        <w:rPr>
          <w:rFonts w:ascii="Times New Roman" w:hAnsi="Times New Roman" w:cs="Times New Roman"/>
          <w:b/>
          <w:bCs/>
        </w:rPr>
        <w:t xml:space="preserve">Support Letters (2 letters) </w:t>
      </w:r>
    </w:p>
    <w:p w14:paraId="3B46AA91" w14:textId="77777777" w:rsidR="00C97061" w:rsidRPr="005C22BE" w:rsidRDefault="001C2C15" w:rsidP="00C97061">
      <w:pPr>
        <w:pStyle w:val="CM13"/>
        <w:spacing w:line="240" w:lineRule="auto"/>
        <w:ind w:left="360"/>
        <w:rPr>
          <w:rFonts w:ascii="Times New Roman" w:hAnsi="Times New Roman" w:cs="Times New Roman"/>
        </w:rPr>
      </w:pPr>
      <w:r w:rsidRPr="005C22BE">
        <w:rPr>
          <w:rFonts w:ascii="Times New Roman" w:hAnsi="Times New Roman" w:cs="Times New Roman"/>
        </w:rPr>
        <w:tab/>
        <w:t xml:space="preserve">Include a letter of support and commitment from each of the following: </w:t>
      </w:r>
    </w:p>
    <w:p w14:paraId="210A577E" w14:textId="77777777" w:rsidR="00C97061" w:rsidRPr="005C22BE" w:rsidRDefault="001C2C15" w:rsidP="00C97061">
      <w:pPr>
        <w:pStyle w:val="Default"/>
        <w:ind w:left="1080" w:hanging="360"/>
        <w:rPr>
          <w:rFonts w:ascii="Times New Roman" w:hAnsi="Times New Roman" w:cs="Times New Roman"/>
          <w:color w:val="auto"/>
        </w:rPr>
      </w:pPr>
      <w:r w:rsidRPr="005C22BE">
        <w:rPr>
          <w:rFonts w:ascii="Times New Roman" w:hAnsi="Times New Roman" w:cs="Times New Roman"/>
          <w:color w:val="auto"/>
        </w:rPr>
        <w:t>1)</w:t>
      </w:r>
      <w:r>
        <w:rPr>
          <w:rFonts w:ascii="Times New Roman" w:hAnsi="Times New Roman" w:cs="Times New Roman"/>
          <w:color w:val="auto"/>
        </w:rPr>
        <w:tab/>
      </w:r>
      <w:r w:rsidRPr="005C22BE">
        <w:rPr>
          <w:rFonts w:ascii="Times New Roman" w:hAnsi="Times New Roman" w:cs="Times New Roman"/>
          <w:color w:val="auto"/>
        </w:rPr>
        <w:t xml:space="preserve">Research colleague - this letter should emphasize the importance of the proposed research to the field, as well as the ability of the PI to conduct research. </w:t>
      </w:r>
    </w:p>
    <w:p w14:paraId="24CB35F2" w14:textId="77777777" w:rsidR="00CE54B3" w:rsidRPr="00896F54" w:rsidRDefault="001C2C15" w:rsidP="00896F54">
      <w:pPr>
        <w:pStyle w:val="Default"/>
        <w:keepNext/>
        <w:keepLines/>
        <w:ind w:left="1080" w:hanging="360"/>
        <w:rPr>
          <w:rFonts w:ascii="Times New Roman" w:hAnsi="Times New Roman" w:cs="Times New Roman"/>
          <w:color w:val="auto"/>
        </w:rPr>
      </w:pPr>
      <w:r w:rsidRPr="005C22BE">
        <w:rPr>
          <w:rFonts w:ascii="Times New Roman" w:hAnsi="Times New Roman" w:cs="Times New Roman"/>
          <w:color w:val="auto"/>
        </w:rPr>
        <w:t>2)</w:t>
      </w:r>
      <w:r>
        <w:rPr>
          <w:rFonts w:ascii="Times New Roman" w:hAnsi="Times New Roman" w:cs="Times New Roman"/>
          <w:color w:val="auto"/>
        </w:rPr>
        <w:tab/>
      </w:r>
      <w:r w:rsidRPr="005C22BE">
        <w:rPr>
          <w:rFonts w:ascii="Times New Roman" w:hAnsi="Times New Roman" w:cs="Times New Roman"/>
          <w:color w:val="auto"/>
        </w:rPr>
        <w:t xml:space="preserve">Department Head or Research Center/Laboratory Director – this letter should outline the importance of the proposed research to the department and the direction of the university.  </w:t>
      </w:r>
    </w:p>
    <w:p w14:paraId="22E14F18" w14:textId="77777777" w:rsidR="00CE54B3" w:rsidRPr="00CE54B3" w:rsidRDefault="00CE54B3" w:rsidP="00CE54B3">
      <w:pPr>
        <w:pStyle w:val="Default"/>
      </w:pPr>
    </w:p>
    <w:p w14:paraId="38A41ED1" w14:textId="77777777" w:rsidR="00C97061" w:rsidRDefault="001C2C15" w:rsidP="00C97061">
      <w:pPr>
        <w:pStyle w:val="CM3"/>
        <w:numPr>
          <w:ilvl w:val="0"/>
          <w:numId w:val="13"/>
        </w:numPr>
        <w:spacing w:line="240" w:lineRule="auto"/>
        <w:ind w:left="360" w:firstLine="0"/>
        <w:rPr>
          <w:rFonts w:ascii="Times New Roman" w:hAnsi="Times New Roman" w:cs="Times New Roman"/>
          <w:b/>
          <w:bCs/>
        </w:rPr>
      </w:pPr>
      <w:r w:rsidRPr="00C4069B">
        <w:rPr>
          <w:rFonts w:ascii="Times New Roman" w:hAnsi="Times New Roman" w:cs="Times New Roman"/>
          <w:b/>
          <w:bCs/>
        </w:rPr>
        <w:lastRenderedPageBreak/>
        <w:t>Budget and Budget Narrative (2 pages)</w:t>
      </w:r>
    </w:p>
    <w:p w14:paraId="0B3EFC44" w14:textId="77777777" w:rsidR="00C97061" w:rsidRPr="00C4069B" w:rsidRDefault="001C2C15" w:rsidP="00C97061">
      <w:pPr>
        <w:pStyle w:val="CM3"/>
        <w:spacing w:line="240" w:lineRule="auto"/>
        <w:ind w:left="720"/>
        <w:rPr>
          <w:rFonts w:ascii="Times New Roman" w:hAnsi="Times New Roman" w:cs="Times New Roman"/>
        </w:rPr>
      </w:pPr>
      <w:r w:rsidRPr="00C4069B">
        <w:rPr>
          <w:rFonts w:ascii="Times New Roman" w:hAnsi="Times New Roman" w:cs="Times New Roman"/>
        </w:rPr>
        <w:t xml:space="preserve">Provide a detailed budget using the format outlined in Appendix A </w:t>
      </w:r>
      <w:r w:rsidRPr="003D5D3B">
        <w:rPr>
          <w:rFonts w:ascii="Times New Roman" w:hAnsi="Times New Roman" w:cs="Times New Roman"/>
        </w:rPr>
        <w:t>along</w:t>
      </w:r>
      <w:r w:rsidRPr="00C4069B">
        <w:rPr>
          <w:rFonts w:ascii="Times New Roman" w:hAnsi="Times New Roman" w:cs="Times New Roman"/>
        </w:rPr>
        <w:t xml:space="preserve"> with a budget narrative.  Each </w:t>
      </w:r>
      <w:r>
        <w:rPr>
          <w:rFonts w:ascii="Times New Roman" w:hAnsi="Times New Roman" w:cs="Times New Roman"/>
        </w:rPr>
        <w:t>budge</w:t>
      </w:r>
      <w:r w:rsidRPr="00C4069B">
        <w:rPr>
          <w:rFonts w:ascii="Times New Roman" w:hAnsi="Times New Roman" w:cs="Times New Roman"/>
        </w:rPr>
        <w:t>t should include expense summaries as well as the 1</w:t>
      </w:r>
      <w:r>
        <w:rPr>
          <w:rFonts w:ascii="Times New Roman" w:hAnsi="Times New Roman" w:cs="Times New Roman"/>
        </w:rPr>
        <w:t>:</w:t>
      </w:r>
      <w:r w:rsidRPr="00C4069B">
        <w:rPr>
          <w:rFonts w:ascii="Times New Roman" w:hAnsi="Times New Roman" w:cs="Times New Roman"/>
        </w:rPr>
        <w:t xml:space="preserve">1 non-federal cost match requirement.  Specific budget details are noted below: </w:t>
      </w:r>
    </w:p>
    <w:p w14:paraId="0A6062FF" w14:textId="77777777" w:rsidR="00C97061" w:rsidRPr="00EA46B8" w:rsidRDefault="001C2C15" w:rsidP="00C97061">
      <w:pPr>
        <w:numPr>
          <w:ilvl w:val="1"/>
          <w:numId w:val="12"/>
        </w:numPr>
        <w:tabs>
          <w:tab w:val="clear" w:pos="1440"/>
          <w:tab w:val="num" w:pos="1080"/>
        </w:tabs>
        <w:ind w:left="1080"/>
      </w:pPr>
      <w:r w:rsidRPr="00C4069B">
        <w:t xml:space="preserve">Direct salary expenses for PI and students should be separated by titles or disciplines </w:t>
      </w:r>
      <w:r w:rsidRPr="00D63562">
        <w:t>with hours or percentage of effort</w:t>
      </w:r>
      <w:r w:rsidRPr="00C4069B">
        <w:t xml:space="preserve">, and total amounts for each position.  </w:t>
      </w:r>
      <w:r w:rsidRPr="00D63562">
        <w:t>All individuals</w:t>
      </w:r>
      <w:r w:rsidRPr="00471756">
        <w:t>, including students,</w:t>
      </w:r>
      <w:r w:rsidRPr="00D63562">
        <w:t xml:space="preserve"> supported with Virginia Space Grant Consortium funds must </w:t>
      </w:r>
      <w:r w:rsidRPr="00EA46B8">
        <w:t>be U.S. citizens</w:t>
      </w:r>
      <w:r w:rsidR="005830E0" w:rsidRPr="00EA46B8">
        <w:t xml:space="preserve"> or </w:t>
      </w:r>
      <w:r w:rsidR="00C24F0C" w:rsidRPr="00EA46B8">
        <w:t xml:space="preserve">Lawful </w:t>
      </w:r>
      <w:r w:rsidR="005830E0" w:rsidRPr="00EA46B8">
        <w:t>Permanent Residents</w:t>
      </w:r>
      <w:r w:rsidRPr="00EA46B8">
        <w:t>.</w:t>
      </w:r>
    </w:p>
    <w:p w14:paraId="2EC27D25" w14:textId="77777777" w:rsidR="00C97061" w:rsidRPr="00D63562" w:rsidRDefault="001C2C15" w:rsidP="00C97061">
      <w:pPr>
        <w:pStyle w:val="Default"/>
        <w:numPr>
          <w:ilvl w:val="1"/>
          <w:numId w:val="12"/>
        </w:numPr>
        <w:tabs>
          <w:tab w:val="clear" w:pos="1440"/>
          <w:tab w:val="num" w:pos="1080"/>
        </w:tabs>
        <w:ind w:left="1080"/>
        <w:rPr>
          <w:rFonts w:ascii="Times New Roman" w:hAnsi="Times New Roman" w:cs="Times New Roman"/>
          <w:color w:val="auto"/>
        </w:rPr>
      </w:pPr>
      <w:r w:rsidRPr="00D63562">
        <w:rPr>
          <w:rFonts w:ascii="Times New Roman" w:hAnsi="Times New Roman" w:cs="Times New Roman"/>
          <w:color w:val="auto"/>
        </w:rPr>
        <w:t xml:space="preserve">Proposed travel should include the number of trips, destination, duration, etc.  International travel is not allowed. </w:t>
      </w:r>
    </w:p>
    <w:p w14:paraId="7647CA3B" w14:textId="77777777" w:rsidR="00C97061" w:rsidRPr="003D794B" w:rsidRDefault="001C2C15" w:rsidP="00C97061">
      <w:pPr>
        <w:pStyle w:val="Default"/>
        <w:numPr>
          <w:ilvl w:val="1"/>
          <w:numId w:val="12"/>
        </w:numPr>
        <w:tabs>
          <w:tab w:val="clear" w:pos="1440"/>
          <w:tab w:val="num" w:pos="1080"/>
        </w:tabs>
        <w:ind w:left="1080"/>
        <w:rPr>
          <w:rFonts w:ascii="Times New Roman" w:hAnsi="Times New Roman" w:cs="Times New Roman"/>
          <w:color w:val="auto"/>
        </w:rPr>
      </w:pPr>
      <w:r w:rsidRPr="003D794B">
        <w:rPr>
          <w:rFonts w:ascii="Times New Roman" w:hAnsi="Times New Roman" w:cs="Times New Roman"/>
          <w:color w:val="auto"/>
        </w:rPr>
        <w:t xml:space="preserve">Facilities and administrative indirect costs.  Unrecovered facilities and administrative costs may be used for required cost matching.  The detailed budget must include a description of the required 1:1 (100%) non-federal matching funds. </w:t>
      </w:r>
    </w:p>
    <w:p w14:paraId="3B2638D0" w14:textId="775CD6D7" w:rsidR="00C97061" w:rsidRPr="00D63562" w:rsidRDefault="001C2C15" w:rsidP="00C97061">
      <w:pPr>
        <w:pStyle w:val="Default"/>
        <w:numPr>
          <w:ilvl w:val="1"/>
          <w:numId w:val="12"/>
        </w:numPr>
        <w:tabs>
          <w:tab w:val="clear" w:pos="1440"/>
          <w:tab w:val="num" w:pos="1080"/>
        </w:tabs>
        <w:ind w:left="1080"/>
        <w:rPr>
          <w:rFonts w:ascii="Times New Roman" w:hAnsi="Times New Roman" w:cs="Times New Roman"/>
        </w:rPr>
      </w:pPr>
      <w:r w:rsidRPr="002F68B7">
        <w:rPr>
          <w:rFonts w:ascii="Times New Roman" w:hAnsi="Times New Roman" w:cs="Times New Roman"/>
          <w:color w:val="auto"/>
        </w:rPr>
        <w:t>The NASA Grant</w:t>
      </w:r>
      <w:r w:rsidRPr="00D63562">
        <w:rPr>
          <w:rFonts w:ascii="Times New Roman" w:hAnsi="Times New Roman" w:cs="Times New Roman"/>
          <w:color w:val="auto"/>
        </w:rPr>
        <w:t xml:space="preserve"> and C</w:t>
      </w:r>
      <w:r w:rsidRPr="002F68B7">
        <w:rPr>
          <w:rFonts w:ascii="Times New Roman" w:hAnsi="Times New Roman" w:cs="Times New Roman"/>
          <w:color w:val="auto"/>
        </w:rPr>
        <w:t>ooperative Agreement</w:t>
      </w:r>
      <w:r w:rsidRPr="00D63562">
        <w:rPr>
          <w:rFonts w:ascii="Times New Roman" w:hAnsi="Times New Roman" w:cs="Times New Roman"/>
          <w:color w:val="auto"/>
        </w:rPr>
        <w:t xml:space="preserve"> </w:t>
      </w:r>
      <w:r w:rsidR="00B05CF5">
        <w:rPr>
          <w:rFonts w:ascii="Times New Roman" w:hAnsi="Times New Roman" w:cs="Times New Roman"/>
          <w:color w:val="auto"/>
        </w:rPr>
        <w:t>Manual</w:t>
      </w:r>
      <w:r w:rsidRPr="00D63562">
        <w:rPr>
          <w:rFonts w:ascii="Times New Roman" w:hAnsi="Times New Roman" w:cs="Times New Roman"/>
          <w:color w:val="auto"/>
        </w:rPr>
        <w:t xml:space="preserve">, Sections A and B, </w:t>
      </w:r>
      <w:hyperlink r:id="rId9" w:history="1">
        <w:r w:rsidR="00F70376" w:rsidRPr="00F70376">
          <w:t xml:space="preserve"> </w:t>
        </w:r>
        <w:r w:rsidR="00F70376" w:rsidRPr="00F70376">
          <w:rPr>
            <w:rFonts w:ascii="Times New Roman" w:hAnsi="Times New Roman" w:cs="Times New Roman"/>
            <w:color w:val="0000FF"/>
            <w:u w:val="single"/>
          </w:rPr>
          <w:t>https://www.nasa.gov/sites/default/files/atoms/files/grant_and_cooperative_agreement_manual_-_oct._2022_0.pdf</w:t>
        </w:r>
        <w:r w:rsidR="00745EDA">
          <w:rPr>
            <w:rFonts w:ascii="Times New Roman" w:hAnsi="Times New Roman" w:cs="Times New Roman"/>
            <w:color w:val="0000FF"/>
            <w:u w:val="single"/>
          </w:rPr>
          <w:t xml:space="preserve"> </w:t>
        </w:r>
      </w:hyperlink>
      <w:r w:rsidRPr="00D63562">
        <w:rPr>
          <w:rFonts w:ascii="Times New Roman" w:hAnsi="Times New Roman" w:cs="Times New Roman"/>
        </w:rPr>
        <w:t xml:space="preserve">, provides additional information on uniform administrative requirements for grants and cooperative agreements with institutions of higher education.  </w:t>
      </w:r>
    </w:p>
    <w:p w14:paraId="445E554F" w14:textId="77777777" w:rsidR="00C97061" w:rsidRPr="00C4069B" w:rsidRDefault="00534594" w:rsidP="00C97061">
      <w:pPr>
        <w:pStyle w:val="Default"/>
        <w:rPr>
          <w:rFonts w:ascii="Times New Roman" w:hAnsi="Times New Roman" w:cs="Times New Roman"/>
        </w:rPr>
      </w:pPr>
    </w:p>
    <w:p w14:paraId="71FB980E" w14:textId="77777777" w:rsidR="00C97061" w:rsidRPr="00C4069B" w:rsidRDefault="001C2C15" w:rsidP="00C97061">
      <w:pPr>
        <w:pStyle w:val="CM11"/>
        <w:ind w:left="360"/>
        <w:rPr>
          <w:rFonts w:ascii="Times New Roman" w:hAnsi="Times New Roman" w:cs="Times New Roman"/>
          <w:color w:val="000000"/>
        </w:rPr>
      </w:pPr>
      <w:r w:rsidRPr="00C4069B">
        <w:rPr>
          <w:rFonts w:ascii="Times New Roman" w:hAnsi="Times New Roman" w:cs="Times New Roman"/>
          <w:b/>
          <w:bCs/>
          <w:color w:val="000000"/>
        </w:rPr>
        <w:t xml:space="preserve">F. </w:t>
      </w:r>
      <w:r w:rsidRPr="00C4069B">
        <w:rPr>
          <w:rFonts w:ascii="Times New Roman" w:hAnsi="Times New Roman" w:cs="Times New Roman"/>
          <w:b/>
          <w:bCs/>
          <w:color w:val="000000"/>
        </w:rPr>
        <w:tab/>
        <w:t xml:space="preserve">Current and Pending Support  </w:t>
      </w:r>
    </w:p>
    <w:p w14:paraId="5C05418D" w14:textId="596029DC" w:rsidR="00C97061" w:rsidRPr="00C4069B" w:rsidRDefault="001C2C15" w:rsidP="00C97061">
      <w:pPr>
        <w:pStyle w:val="CM22"/>
        <w:ind w:left="720"/>
        <w:rPr>
          <w:rFonts w:ascii="Times New Roman" w:hAnsi="Times New Roman" w:cs="Times New Roman"/>
          <w:color w:val="000000"/>
        </w:rPr>
      </w:pPr>
      <w:r w:rsidRPr="00C4069B">
        <w:rPr>
          <w:rFonts w:ascii="Times New Roman" w:hAnsi="Times New Roman" w:cs="Times New Roman"/>
          <w:color w:val="000000"/>
        </w:rPr>
        <w:t>Identify current and pending support of the Principal Investigator</w:t>
      </w:r>
      <w:r w:rsidR="004509E9">
        <w:rPr>
          <w:rFonts w:ascii="Times New Roman" w:hAnsi="Times New Roman" w:cs="Times New Roman"/>
          <w:color w:val="000000"/>
        </w:rPr>
        <w:t>,</w:t>
      </w:r>
      <w:r w:rsidRPr="00C4069B">
        <w:rPr>
          <w:rFonts w:ascii="Times New Roman" w:hAnsi="Times New Roman" w:cs="Times New Roman"/>
          <w:color w:val="000000"/>
        </w:rPr>
        <w:t xml:space="preserve"> </w:t>
      </w:r>
      <w:r w:rsidR="00335414" w:rsidRPr="00C4069B">
        <w:rPr>
          <w:rFonts w:ascii="Times New Roman" w:hAnsi="Times New Roman" w:cs="Times New Roman"/>
          <w:color w:val="000000"/>
        </w:rPr>
        <w:t>including</w:t>
      </w:r>
      <w:r w:rsidRPr="00C4069B">
        <w:rPr>
          <w:rFonts w:ascii="Times New Roman" w:hAnsi="Times New Roman" w:cs="Times New Roman"/>
          <w:color w:val="000000"/>
        </w:rPr>
        <w:t xml:space="preserve"> source of support; project title; amount of award; period covered by award; months or percent of time committed by the investigator during the award period; and location of research. </w:t>
      </w:r>
    </w:p>
    <w:p w14:paraId="50B0B0CA" w14:textId="77777777" w:rsidR="00C97061" w:rsidRPr="009E4D13" w:rsidRDefault="001C2C15" w:rsidP="00C97061">
      <w:pPr>
        <w:pStyle w:val="Default"/>
        <w:numPr>
          <w:ilvl w:val="0"/>
          <w:numId w:val="12"/>
        </w:numPr>
        <w:ind w:left="0" w:firstLine="0"/>
        <w:rPr>
          <w:rFonts w:ascii="Times New Roman" w:hAnsi="Times New Roman" w:cs="Times New Roman"/>
          <w:b/>
          <w:bCs/>
        </w:rPr>
      </w:pPr>
      <w:r w:rsidRPr="00C4069B">
        <w:rPr>
          <w:rFonts w:ascii="Times New Roman" w:hAnsi="Times New Roman" w:cs="Times New Roman"/>
          <w:b/>
          <w:bCs/>
        </w:rPr>
        <w:t xml:space="preserve">Proposal Format </w:t>
      </w:r>
    </w:p>
    <w:p w14:paraId="257B04CF" w14:textId="77777777" w:rsidR="00C97061" w:rsidRDefault="00534594" w:rsidP="00C97061">
      <w:pPr>
        <w:pStyle w:val="Default"/>
        <w:ind w:left="518" w:right="955"/>
        <w:rPr>
          <w:rFonts w:ascii="Times New Roman" w:hAnsi="Times New Roman" w:cs="Times New Roman"/>
        </w:rPr>
      </w:pPr>
    </w:p>
    <w:p w14:paraId="7B74415A"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The following guidelines and restrictions apply to all proposals.  Proposals not meeting these requirements may not be considered. </w:t>
      </w:r>
    </w:p>
    <w:p w14:paraId="010CBB4B" w14:textId="1A2DE876" w:rsidR="00745EDA" w:rsidRPr="00745EDA" w:rsidRDefault="001C2C15" w:rsidP="00745EDA">
      <w:pPr>
        <w:pStyle w:val="Default"/>
        <w:numPr>
          <w:ilvl w:val="0"/>
          <w:numId w:val="15"/>
        </w:numPr>
        <w:ind w:left="360"/>
        <w:rPr>
          <w:rFonts w:ascii="Times New Roman" w:hAnsi="Times New Roman" w:cs="Times New Roman"/>
        </w:rPr>
      </w:pPr>
      <w:r w:rsidRPr="00C4069B">
        <w:rPr>
          <w:rFonts w:ascii="Times New Roman" w:hAnsi="Times New Roman" w:cs="Times New Roman"/>
        </w:rPr>
        <w:t>Proposals should be single-spaced</w:t>
      </w:r>
      <w:r w:rsidR="00DE366E">
        <w:rPr>
          <w:rFonts w:ascii="Times New Roman" w:hAnsi="Times New Roman" w:cs="Times New Roman"/>
        </w:rPr>
        <w:t xml:space="preserve"> </w:t>
      </w:r>
      <w:r w:rsidR="00745EDA">
        <w:rPr>
          <w:rFonts w:ascii="Times New Roman" w:hAnsi="Times New Roman" w:cs="Times New Roman"/>
        </w:rPr>
        <w:t xml:space="preserve">and typed using </w:t>
      </w:r>
      <w:r w:rsidRPr="00C4069B">
        <w:rPr>
          <w:rFonts w:ascii="Times New Roman" w:hAnsi="Times New Roman" w:cs="Times New Roman"/>
        </w:rPr>
        <w:t xml:space="preserve">no smaller than 12-point font and with no less than one-inch margins throughout.  Illustrations, tables, charts, exhibits, etc. should not contain less than </w:t>
      </w:r>
      <w:r w:rsidR="00335414" w:rsidRPr="00C4069B">
        <w:rPr>
          <w:rFonts w:ascii="Times New Roman" w:hAnsi="Times New Roman" w:cs="Times New Roman"/>
        </w:rPr>
        <w:t>10-point</w:t>
      </w:r>
      <w:r w:rsidRPr="00C4069B">
        <w:rPr>
          <w:rFonts w:ascii="Times New Roman" w:hAnsi="Times New Roman" w:cs="Times New Roman"/>
        </w:rPr>
        <w:t xml:space="preserve"> font text. </w:t>
      </w:r>
    </w:p>
    <w:p w14:paraId="1BB2F1F9" w14:textId="5D542A1C" w:rsidR="00745EDA" w:rsidRDefault="00745EDA" w:rsidP="00C97061">
      <w:pPr>
        <w:pStyle w:val="Default"/>
        <w:numPr>
          <w:ilvl w:val="0"/>
          <w:numId w:val="15"/>
        </w:numPr>
        <w:ind w:left="360"/>
        <w:rPr>
          <w:rFonts w:ascii="Times New Roman" w:hAnsi="Times New Roman" w:cs="Times New Roman"/>
        </w:rPr>
      </w:pPr>
      <w:r>
        <w:rPr>
          <w:rFonts w:ascii="Times New Roman" w:hAnsi="Times New Roman" w:cs="Times New Roman"/>
        </w:rPr>
        <w:t>Pages</w:t>
      </w:r>
      <w:r w:rsidR="001C2C15" w:rsidRPr="00C4069B">
        <w:rPr>
          <w:rFonts w:ascii="Times New Roman" w:hAnsi="Times New Roman" w:cs="Times New Roman"/>
        </w:rPr>
        <w:t xml:space="preserve"> must be numbered sequentially.</w:t>
      </w:r>
    </w:p>
    <w:p w14:paraId="230483AE" w14:textId="370A627C" w:rsidR="00C97061" w:rsidRDefault="00745EDA" w:rsidP="00C97061">
      <w:pPr>
        <w:pStyle w:val="Default"/>
        <w:numPr>
          <w:ilvl w:val="0"/>
          <w:numId w:val="15"/>
        </w:numPr>
        <w:ind w:left="360"/>
        <w:rPr>
          <w:rFonts w:ascii="Times New Roman" w:hAnsi="Times New Roman" w:cs="Times New Roman"/>
        </w:rPr>
      </w:pPr>
      <w:r>
        <w:rPr>
          <w:rFonts w:ascii="Times New Roman" w:hAnsi="Times New Roman" w:cs="Times New Roman"/>
        </w:rPr>
        <w:t xml:space="preserve">Reference page </w:t>
      </w:r>
      <w:r w:rsidR="008621FA">
        <w:rPr>
          <w:rFonts w:ascii="Times New Roman" w:hAnsi="Times New Roman" w:cs="Times New Roman"/>
        </w:rPr>
        <w:t>should not be included in</w:t>
      </w:r>
      <w:r>
        <w:rPr>
          <w:rFonts w:ascii="Times New Roman" w:hAnsi="Times New Roman" w:cs="Times New Roman"/>
        </w:rPr>
        <w:t xml:space="preserve"> the</w:t>
      </w:r>
      <w:r w:rsidR="008621FA">
        <w:rPr>
          <w:rFonts w:ascii="Times New Roman" w:hAnsi="Times New Roman" w:cs="Times New Roman"/>
        </w:rPr>
        <w:t xml:space="preserve"> </w:t>
      </w:r>
      <w:r>
        <w:rPr>
          <w:rFonts w:ascii="Times New Roman" w:hAnsi="Times New Roman" w:cs="Times New Roman"/>
        </w:rPr>
        <w:t>page count.</w:t>
      </w:r>
    </w:p>
    <w:p w14:paraId="7F3C7AAE" w14:textId="77777777" w:rsidR="00C97061" w:rsidRPr="00C4069B" w:rsidRDefault="001C2C15" w:rsidP="00C97061">
      <w:pPr>
        <w:pStyle w:val="Default"/>
        <w:numPr>
          <w:ilvl w:val="0"/>
          <w:numId w:val="15"/>
        </w:numPr>
        <w:ind w:left="360"/>
        <w:rPr>
          <w:rFonts w:ascii="Times New Roman" w:hAnsi="Times New Roman" w:cs="Times New Roman"/>
        </w:rPr>
      </w:pPr>
      <w:r w:rsidRPr="00C4069B">
        <w:rPr>
          <w:rFonts w:ascii="Times New Roman" w:hAnsi="Times New Roman" w:cs="Times New Roman"/>
        </w:rPr>
        <w:t xml:space="preserve">Proposals should contain only appendices and attachments specifically called for. </w:t>
      </w:r>
    </w:p>
    <w:p w14:paraId="4E3B688F" w14:textId="77777777" w:rsidR="00C97061" w:rsidRPr="00C4069B" w:rsidRDefault="001C2C15" w:rsidP="00C97061">
      <w:pPr>
        <w:pStyle w:val="Default"/>
        <w:numPr>
          <w:ilvl w:val="0"/>
          <w:numId w:val="15"/>
        </w:numPr>
        <w:ind w:left="360"/>
        <w:rPr>
          <w:rFonts w:ascii="Times New Roman" w:hAnsi="Times New Roman" w:cs="Times New Roman"/>
        </w:rPr>
      </w:pPr>
      <w:r w:rsidRPr="00C4069B">
        <w:rPr>
          <w:rFonts w:ascii="Times New Roman" w:hAnsi="Times New Roman" w:cs="Times New Roman"/>
        </w:rPr>
        <w:t xml:space="preserve">All information you wish for reviewers to consider should be included in your proposal.  It is not acceptable to refer reviewers to websites or other external sources for additional information or as evidence for your narrative.  Additional appendices and attachments are not allowed. </w:t>
      </w:r>
    </w:p>
    <w:p w14:paraId="58271FD2" w14:textId="77777777" w:rsidR="00C97061" w:rsidRPr="00C4069B" w:rsidRDefault="00784E6C" w:rsidP="00C97061">
      <w:pPr>
        <w:pStyle w:val="Default"/>
        <w:rPr>
          <w:rFonts w:ascii="Times New Roman" w:hAnsi="Times New Roman" w:cs="Times New Roman"/>
        </w:rPr>
      </w:pPr>
      <w:r>
        <w:rPr>
          <w:rFonts w:ascii="Times New Roman" w:hAnsi="Times New Roman" w:cs="Times New Roman"/>
        </w:rPr>
        <w:br w:type="page"/>
      </w:r>
    </w:p>
    <w:p w14:paraId="6FFCAE60" w14:textId="77777777" w:rsidR="00C97061" w:rsidRDefault="001C2C15" w:rsidP="00C97061">
      <w:pPr>
        <w:pStyle w:val="CM22"/>
        <w:keepNext/>
        <w:keepLines/>
        <w:numPr>
          <w:ilvl w:val="0"/>
          <w:numId w:val="12"/>
        </w:numPr>
        <w:spacing w:after="0"/>
        <w:ind w:left="0" w:firstLine="0"/>
        <w:rPr>
          <w:rFonts w:ascii="Times New Roman" w:hAnsi="Times New Roman" w:cs="Times New Roman"/>
          <w:b/>
          <w:bCs/>
          <w:color w:val="000000"/>
        </w:rPr>
      </w:pPr>
      <w:r w:rsidRPr="00C4069B">
        <w:rPr>
          <w:rFonts w:ascii="Times New Roman" w:hAnsi="Times New Roman" w:cs="Times New Roman"/>
          <w:b/>
          <w:bCs/>
          <w:color w:val="000000"/>
        </w:rPr>
        <w:lastRenderedPageBreak/>
        <w:t>Proposal Submission</w:t>
      </w:r>
    </w:p>
    <w:p w14:paraId="4BBA9914" w14:textId="77777777" w:rsidR="00C97061" w:rsidRPr="009E246A" w:rsidRDefault="00534594" w:rsidP="00C97061">
      <w:pPr>
        <w:pStyle w:val="Default"/>
      </w:pPr>
    </w:p>
    <w:p w14:paraId="508F6603" w14:textId="6318D2A2" w:rsidR="007C4225" w:rsidRPr="00EA46B8" w:rsidRDefault="001C2C15" w:rsidP="00864369">
      <w:pPr>
        <w:pStyle w:val="CM22"/>
        <w:keepNext/>
        <w:keepLines/>
        <w:spacing w:after="0"/>
        <w:rPr>
          <w:rFonts w:ascii="Times New Roman" w:hAnsi="Times New Roman" w:cs="Times New Roman"/>
          <w:color w:val="000000"/>
        </w:rPr>
      </w:pPr>
      <w:r w:rsidRPr="00EA46B8">
        <w:rPr>
          <w:rFonts w:ascii="Times New Roman" w:hAnsi="Times New Roman" w:cs="Times New Roman"/>
          <w:color w:val="000000"/>
        </w:rPr>
        <w:t xml:space="preserve">The proposal should be submitted electronically by </w:t>
      </w:r>
      <w:r w:rsidR="00547ABF">
        <w:rPr>
          <w:rFonts w:ascii="Times New Roman" w:hAnsi="Times New Roman" w:cs="Times New Roman"/>
        </w:rPr>
        <w:t>November 9</w:t>
      </w:r>
      <w:r w:rsidR="002A3B73" w:rsidRPr="008977B5">
        <w:rPr>
          <w:rFonts w:ascii="Times New Roman" w:hAnsi="Times New Roman" w:cs="Times New Roman"/>
        </w:rPr>
        <w:t>, 202</w:t>
      </w:r>
      <w:r w:rsidR="00547ABF">
        <w:rPr>
          <w:rFonts w:ascii="Times New Roman" w:hAnsi="Times New Roman" w:cs="Times New Roman"/>
        </w:rPr>
        <w:t>3</w:t>
      </w:r>
      <w:r w:rsidR="0097795E" w:rsidRPr="00EA46B8">
        <w:rPr>
          <w:rFonts w:ascii="Times New Roman" w:hAnsi="Times New Roman" w:cs="Times New Roman"/>
          <w:color w:val="000000"/>
        </w:rPr>
        <w:t>.</w:t>
      </w:r>
      <w:r w:rsidRPr="00EA46B8">
        <w:rPr>
          <w:rFonts w:ascii="Times New Roman" w:hAnsi="Times New Roman" w:cs="Times New Roman"/>
          <w:color w:val="000000"/>
        </w:rPr>
        <w:t xml:space="preserve">  Email one complete PDF file to </w:t>
      </w:r>
      <w:hyperlink r:id="rId10" w:history="1">
        <w:r w:rsidR="00F70376" w:rsidRPr="000B4672">
          <w:rPr>
            <w:rStyle w:val="Hyperlink"/>
            <w:rFonts w:ascii="Times New Roman" w:hAnsi="Times New Roman"/>
          </w:rPr>
          <w:t>vwarwick@odu.edu</w:t>
        </w:r>
      </w:hyperlink>
      <w:r w:rsidRPr="00456FB8">
        <w:rPr>
          <w:rFonts w:ascii="Times New Roman" w:hAnsi="Times New Roman" w:cs="Times New Roman"/>
          <w:color w:val="FF0000"/>
        </w:rPr>
        <w:t>.</w:t>
      </w:r>
      <w:r w:rsidR="00EE0A86">
        <w:rPr>
          <w:rFonts w:ascii="Times New Roman" w:hAnsi="Times New Roman" w:cs="Times New Roman"/>
          <w:color w:val="000000"/>
        </w:rPr>
        <w:t xml:space="preserve"> </w:t>
      </w:r>
      <w:r w:rsidRPr="00EA46B8">
        <w:rPr>
          <w:rFonts w:ascii="Times New Roman" w:hAnsi="Times New Roman" w:cs="Times New Roman"/>
          <w:color w:val="000000"/>
        </w:rPr>
        <w:t xml:space="preserve"> The PDF file </w:t>
      </w:r>
      <w:r w:rsidRPr="00EA46B8">
        <w:rPr>
          <w:rFonts w:ascii="Times New Roman" w:hAnsi="Times New Roman" w:cs="Times New Roman"/>
          <w:b/>
          <w:bCs/>
          <w:color w:val="000000"/>
        </w:rPr>
        <w:t xml:space="preserve">must </w:t>
      </w:r>
      <w:r w:rsidRPr="00EA46B8">
        <w:rPr>
          <w:rFonts w:ascii="Times New Roman" w:hAnsi="Times New Roman" w:cs="Times New Roman"/>
          <w:color w:val="000000"/>
        </w:rPr>
        <w:t>contain all required si</w:t>
      </w:r>
      <w:r w:rsidR="009D7BFE" w:rsidRPr="00EA46B8">
        <w:rPr>
          <w:rFonts w:ascii="Times New Roman" w:hAnsi="Times New Roman" w:cs="Times New Roman"/>
          <w:color w:val="000000"/>
        </w:rPr>
        <w:t xml:space="preserve">gnatures.  </w:t>
      </w:r>
    </w:p>
    <w:p w14:paraId="28496173" w14:textId="77777777" w:rsidR="007C4225" w:rsidRPr="00EA46B8" w:rsidRDefault="007C4225" w:rsidP="00864369">
      <w:pPr>
        <w:pStyle w:val="CM22"/>
        <w:keepNext/>
        <w:keepLines/>
        <w:spacing w:after="0"/>
        <w:rPr>
          <w:rFonts w:ascii="Times New Roman" w:hAnsi="Times New Roman" w:cs="Times New Roman"/>
          <w:color w:val="000000"/>
        </w:rPr>
      </w:pPr>
    </w:p>
    <w:p w14:paraId="222C42E2" w14:textId="6C374D29" w:rsidR="00C97061" w:rsidRPr="00864369" w:rsidRDefault="009D7BFE" w:rsidP="00864369">
      <w:pPr>
        <w:pStyle w:val="CM22"/>
        <w:keepNext/>
        <w:keepLines/>
        <w:spacing w:after="0"/>
        <w:rPr>
          <w:rFonts w:ascii="Times New Roman" w:hAnsi="Times New Roman" w:cs="Times New Roman"/>
          <w:color w:val="0000FF"/>
          <w:u w:val="single"/>
        </w:rPr>
      </w:pPr>
      <w:r w:rsidRPr="00EA46B8">
        <w:rPr>
          <w:rFonts w:ascii="Times New Roman" w:hAnsi="Times New Roman" w:cs="Times New Roman"/>
          <w:color w:val="000000"/>
        </w:rPr>
        <w:t>General questions</w:t>
      </w:r>
      <w:r w:rsidR="008502E2">
        <w:rPr>
          <w:rFonts w:ascii="Times New Roman" w:hAnsi="Times New Roman" w:cs="Times New Roman"/>
          <w:color w:val="000000"/>
        </w:rPr>
        <w:t>,</w:t>
      </w:r>
      <w:r w:rsidRPr="00EA46B8">
        <w:rPr>
          <w:rFonts w:ascii="Times New Roman" w:hAnsi="Times New Roman" w:cs="Times New Roman"/>
          <w:color w:val="000000"/>
        </w:rPr>
        <w:t xml:space="preserve"> as well as q</w:t>
      </w:r>
      <w:r w:rsidR="001C2C15" w:rsidRPr="00EA46B8">
        <w:rPr>
          <w:rFonts w:ascii="Times New Roman" w:hAnsi="Times New Roman" w:cs="Times New Roman"/>
          <w:color w:val="000000"/>
        </w:rPr>
        <w:t>uestions concerning alignment with NASA research interests</w:t>
      </w:r>
      <w:r w:rsidR="008502E2">
        <w:rPr>
          <w:rFonts w:ascii="Times New Roman" w:hAnsi="Times New Roman" w:cs="Times New Roman"/>
          <w:color w:val="000000"/>
        </w:rPr>
        <w:t>,</w:t>
      </w:r>
      <w:r w:rsidR="001C2C15" w:rsidRPr="00EA46B8">
        <w:rPr>
          <w:rFonts w:ascii="Times New Roman" w:hAnsi="Times New Roman" w:cs="Times New Roman"/>
          <w:color w:val="000000"/>
        </w:rPr>
        <w:t xml:space="preserve"> should be addressed to </w:t>
      </w:r>
      <w:r w:rsidR="00F70376" w:rsidRPr="008977B5">
        <w:rPr>
          <w:rFonts w:ascii="Times New Roman" w:hAnsi="Times New Roman" w:cs="Times New Roman"/>
        </w:rPr>
        <w:t>Veronica Warwick</w:t>
      </w:r>
      <w:r w:rsidR="00EF13E1" w:rsidRPr="008977B5">
        <w:rPr>
          <w:rFonts w:ascii="Times New Roman" w:hAnsi="Times New Roman" w:cs="Times New Roman"/>
        </w:rPr>
        <w:t>,</w:t>
      </w:r>
      <w:r w:rsidR="005B5556" w:rsidRPr="008977B5">
        <w:rPr>
          <w:rFonts w:ascii="Times New Roman" w:hAnsi="Times New Roman" w:cs="Times New Roman"/>
        </w:rPr>
        <w:t xml:space="preserve"> </w:t>
      </w:r>
      <w:hyperlink r:id="rId11" w:history="1">
        <w:r w:rsidR="00F70376" w:rsidRPr="000B4672">
          <w:rPr>
            <w:rStyle w:val="Hyperlink"/>
            <w:rFonts w:ascii="Times New Roman" w:hAnsi="Times New Roman"/>
          </w:rPr>
          <w:t>vwarwick@odu.edu</w:t>
        </w:r>
      </w:hyperlink>
      <w:r w:rsidR="00EF13E1" w:rsidRPr="00EA46B8">
        <w:rPr>
          <w:rFonts w:ascii="Times New Roman" w:hAnsi="Times New Roman" w:cs="Times New Roman"/>
          <w:color w:val="000000"/>
        </w:rPr>
        <w:t>.</w:t>
      </w:r>
      <w:r w:rsidR="001C2C15" w:rsidRPr="00EA46B8">
        <w:rPr>
          <w:rFonts w:ascii="Times New Roman" w:hAnsi="Times New Roman" w:cs="Times New Roman"/>
          <w:color w:val="000000"/>
        </w:rPr>
        <w:t xml:space="preserve"> </w:t>
      </w:r>
      <w:r w:rsidR="00864369" w:rsidRPr="00EA46B8">
        <w:rPr>
          <w:rFonts w:ascii="Times New Roman" w:hAnsi="Times New Roman" w:cs="Times New Roman"/>
          <w:color w:val="000000"/>
        </w:rPr>
        <w:t xml:space="preserve"> </w:t>
      </w:r>
      <w:r w:rsidR="001C2C15" w:rsidRPr="00EA46B8">
        <w:rPr>
          <w:rFonts w:ascii="Times New Roman" w:hAnsi="Times New Roman" w:cs="Times New Roman"/>
        </w:rPr>
        <w:t>The Consortium’s phone number is 757</w:t>
      </w:r>
      <w:r w:rsidR="00C84BC4" w:rsidRPr="00EA46B8">
        <w:rPr>
          <w:rFonts w:ascii="Times New Roman" w:hAnsi="Times New Roman" w:cs="Times New Roman"/>
        </w:rPr>
        <w:t>-</w:t>
      </w:r>
      <w:r w:rsidR="001C2C15" w:rsidRPr="00EA46B8">
        <w:rPr>
          <w:rFonts w:ascii="Times New Roman" w:hAnsi="Times New Roman" w:cs="Times New Roman"/>
        </w:rPr>
        <w:t>766-5210.</w:t>
      </w:r>
    </w:p>
    <w:p w14:paraId="170EA43B" w14:textId="77777777" w:rsidR="00C97061" w:rsidRPr="00C4069B" w:rsidRDefault="00534594" w:rsidP="00C97061">
      <w:pPr>
        <w:ind w:left="520"/>
      </w:pPr>
    </w:p>
    <w:p w14:paraId="27BF33E4" w14:textId="77777777" w:rsidR="00C97061" w:rsidRDefault="001C2C15" w:rsidP="00C97061">
      <w:pPr>
        <w:pStyle w:val="CM22"/>
        <w:numPr>
          <w:ilvl w:val="0"/>
          <w:numId w:val="12"/>
        </w:numPr>
        <w:ind w:left="0" w:firstLine="0"/>
        <w:rPr>
          <w:rFonts w:ascii="Times New Roman" w:hAnsi="Times New Roman" w:cs="Times New Roman"/>
          <w:b/>
          <w:bCs/>
          <w:color w:val="000000"/>
        </w:rPr>
      </w:pPr>
      <w:r w:rsidRPr="00C4069B">
        <w:rPr>
          <w:rFonts w:ascii="Times New Roman" w:hAnsi="Times New Roman" w:cs="Times New Roman"/>
          <w:b/>
          <w:bCs/>
          <w:color w:val="000000"/>
        </w:rPr>
        <w:t xml:space="preserve">Proposal Review and Evaluation </w:t>
      </w:r>
    </w:p>
    <w:p w14:paraId="6D367E1A" w14:textId="77777777" w:rsidR="00C97061" w:rsidRPr="00C4069B" w:rsidRDefault="001C2C15" w:rsidP="00C97061">
      <w:pPr>
        <w:pStyle w:val="CM22"/>
        <w:rPr>
          <w:rFonts w:ascii="Times New Roman" w:hAnsi="Times New Roman" w:cs="Times New Roman"/>
          <w:color w:val="000000"/>
        </w:rPr>
      </w:pPr>
      <w:r w:rsidRPr="00C4069B">
        <w:rPr>
          <w:rFonts w:ascii="Times New Roman" w:hAnsi="Times New Roman" w:cs="Times New Roman"/>
          <w:color w:val="000000"/>
        </w:rPr>
        <w:t>Proposals will be reviewed by a panel of individuals who are scientifically literate, but not necessarily experts</w:t>
      </w:r>
      <w:r>
        <w:rPr>
          <w:rFonts w:ascii="Times New Roman" w:hAnsi="Times New Roman" w:cs="Times New Roman"/>
          <w:color w:val="000000"/>
        </w:rPr>
        <w:t>,</w:t>
      </w:r>
      <w:r w:rsidRPr="00C4069B">
        <w:rPr>
          <w:rFonts w:ascii="Times New Roman" w:hAnsi="Times New Roman" w:cs="Times New Roman"/>
          <w:color w:val="000000"/>
        </w:rPr>
        <w:t xml:space="preserve"> in the proposed field of research.  </w:t>
      </w:r>
      <w:r>
        <w:rPr>
          <w:rFonts w:ascii="Times New Roman" w:hAnsi="Times New Roman" w:cs="Times New Roman"/>
          <w:color w:val="000000"/>
        </w:rPr>
        <w:t>Proposals will be grouped into “</w:t>
      </w:r>
      <w:r w:rsidRPr="00C4069B">
        <w:rPr>
          <w:rFonts w:ascii="Times New Roman" w:hAnsi="Times New Roman" w:cs="Times New Roman"/>
          <w:color w:val="000000"/>
        </w:rPr>
        <w:t>research areas</w:t>
      </w:r>
      <w:r>
        <w:rPr>
          <w:rFonts w:ascii="Times New Roman" w:hAnsi="Times New Roman" w:cs="Times New Roman"/>
          <w:color w:val="000000"/>
        </w:rPr>
        <w:t>”</w:t>
      </w:r>
      <w:r w:rsidRPr="00C4069B">
        <w:rPr>
          <w:rFonts w:ascii="Times New Roman" w:hAnsi="Times New Roman" w:cs="Times New Roman"/>
          <w:color w:val="000000"/>
        </w:rPr>
        <w:t xml:space="preserve"> based on information provided by the PI during proposal submission. </w:t>
      </w:r>
    </w:p>
    <w:p w14:paraId="5E90A833" w14:textId="77777777" w:rsidR="00C97061" w:rsidRPr="00C4069B" w:rsidRDefault="005A0DDF" w:rsidP="00C97061">
      <w:pPr>
        <w:pStyle w:val="CM16"/>
        <w:spacing w:line="240" w:lineRule="auto"/>
        <w:rPr>
          <w:rFonts w:ascii="Times New Roman" w:hAnsi="Times New Roman" w:cs="Times New Roman"/>
          <w:color w:val="000000"/>
        </w:rPr>
      </w:pPr>
      <w:r>
        <w:rPr>
          <w:rFonts w:ascii="Times New Roman" w:hAnsi="Times New Roman" w:cs="Times New Roman"/>
          <w:color w:val="000000"/>
        </w:rPr>
        <w:t>P</w:t>
      </w:r>
      <w:r w:rsidR="001C2C15" w:rsidRPr="00C4069B">
        <w:rPr>
          <w:rFonts w:ascii="Times New Roman" w:hAnsi="Times New Roman" w:cs="Times New Roman"/>
          <w:color w:val="000000"/>
        </w:rPr>
        <w:t xml:space="preserve">arameters have been established by the Virginia Space Grant Consortium for evaluation in the following major areas: </w:t>
      </w:r>
    </w:p>
    <w:p w14:paraId="6E9196FF" w14:textId="11EAF0D2" w:rsidR="00C97061" w:rsidRPr="00074F73" w:rsidRDefault="001C2C15" w:rsidP="00C97061">
      <w:pPr>
        <w:pStyle w:val="Default"/>
        <w:numPr>
          <w:ilvl w:val="0"/>
          <w:numId w:val="16"/>
        </w:numPr>
        <w:ind w:left="360"/>
        <w:rPr>
          <w:rFonts w:ascii="Times New Roman" w:hAnsi="Times New Roman" w:cs="Times New Roman"/>
        </w:rPr>
      </w:pPr>
      <w:r w:rsidRPr="00074F73">
        <w:rPr>
          <w:rFonts w:ascii="Times New Roman" w:hAnsi="Times New Roman" w:cs="Times New Roman"/>
        </w:rPr>
        <w:t xml:space="preserve">Research plan </w:t>
      </w:r>
      <w:r w:rsidR="00D34CDE" w:rsidRPr="00074F73">
        <w:rPr>
          <w:rFonts w:ascii="Times New Roman" w:hAnsi="Times New Roman" w:cs="Times New Roman"/>
        </w:rPr>
        <w:t xml:space="preserve">with timeline </w:t>
      </w:r>
      <w:r w:rsidRPr="00074F73">
        <w:rPr>
          <w:rFonts w:ascii="Times New Roman" w:hAnsi="Times New Roman" w:cs="Times New Roman"/>
        </w:rPr>
        <w:t>(30%)</w:t>
      </w:r>
    </w:p>
    <w:p w14:paraId="625AB91C" w14:textId="7D255564" w:rsidR="00C97061" w:rsidRPr="00C4069B" w:rsidRDefault="001C2C15" w:rsidP="00C97061">
      <w:pPr>
        <w:pStyle w:val="Default"/>
        <w:numPr>
          <w:ilvl w:val="0"/>
          <w:numId w:val="16"/>
        </w:numPr>
        <w:ind w:left="360"/>
        <w:rPr>
          <w:rFonts w:ascii="Times New Roman" w:hAnsi="Times New Roman" w:cs="Times New Roman"/>
        </w:rPr>
      </w:pPr>
      <w:r w:rsidRPr="00C4069B">
        <w:rPr>
          <w:rFonts w:ascii="Times New Roman" w:hAnsi="Times New Roman" w:cs="Times New Roman"/>
        </w:rPr>
        <w:t>Alignment of r</w:t>
      </w:r>
      <w:r>
        <w:rPr>
          <w:rFonts w:ascii="Times New Roman" w:hAnsi="Times New Roman" w:cs="Times New Roman"/>
        </w:rPr>
        <w:t>esearch to NASA’s Mission (30%)</w:t>
      </w:r>
    </w:p>
    <w:p w14:paraId="4D7C4668" w14:textId="1C49EADF" w:rsidR="00C97061" w:rsidRPr="00C4069B" w:rsidRDefault="001C2C15" w:rsidP="00C97061">
      <w:pPr>
        <w:pStyle w:val="Default"/>
        <w:numPr>
          <w:ilvl w:val="0"/>
          <w:numId w:val="16"/>
        </w:numPr>
        <w:ind w:left="360"/>
        <w:rPr>
          <w:rFonts w:ascii="Times New Roman" w:hAnsi="Times New Roman" w:cs="Times New Roman"/>
        </w:rPr>
      </w:pPr>
      <w:r w:rsidRPr="00C4069B">
        <w:rPr>
          <w:rFonts w:ascii="Times New Roman" w:hAnsi="Times New Roman" w:cs="Times New Roman"/>
        </w:rPr>
        <w:t>Budget al</w:t>
      </w:r>
      <w:r>
        <w:rPr>
          <w:rFonts w:ascii="Times New Roman" w:hAnsi="Times New Roman" w:cs="Times New Roman"/>
        </w:rPr>
        <w:t>ignment to research plan (15%)</w:t>
      </w:r>
    </w:p>
    <w:p w14:paraId="33A5D874" w14:textId="5AC42522" w:rsidR="00C97061" w:rsidRPr="00C4069B" w:rsidRDefault="001C2C15" w:rsidP="00C97061">
      <w:pPr>
        <w:pStyle w:val="Default"/>
        <w:numPr>
          <w:ilvl w:val="0"/>
          <w:numId w:val="16"/>
        </w:numPr>
        <w:ind w:left="360"/>
        <w:rPr>
          <w:rFonts w:ascii="Times New Roman" w:hAnsi="Times New Roman" w:cs="Times New Roman"/>
        </w:rPr>
      </w:pPr>
      <w:r w:rsidRPr="00C4069B">
        <w:rPr>
          <w:rFonts w:ascii="Times New Roman" w:hAnsi="Times New Roman" w:cs="Times New Roman"/>
        </w:rPr>
        <w:t>Professional letter of su</w:t>
      </w:r>
      <w:r>
        <w:rPr>
          <w:rFonts w:ascii="Times New Roman" w:hAnsi="Times New Roman" w:cs="Times New Roman"/>
        </w:rPr>
        <w:t>pport from research colleague; c</w:t>
      </w:r>
      <w:r w:rsidRPr="00C4069B">
        <w:rPr>
          <w:rFonts w:ascii="Times New Roman" w:hAnsi="Times New Roman" w:cs="Times New Roman"/>
        </w:rPr>
        <w:t>ommitment by PI’s institution to the investigator and the proposed research as indicated by the letter of support from the univer</w:t>
      </w:r>
      <w:r>
        <w:rPr>
          <w:rFonts w:ascii="Times New Roman" w:hAnsi="Times New Roman" w:cs="Times New Roman"/>
        </w:rPr>
        <w:t>sity and/or cost matching (15%)</w:t>
      </w:r>
    </w:p>
    <w:p w14:paraId="7C6D975B" w14:textId="31D16511" w:rsidR="00C97061" w:rsidRPr="00C4069B" w:rsidRDefault="001C2C15" w:rsidP="00C97061">
      <w:pPr>
        <w:pStyle w:val="Default"/>
        <w:numPr>
          <w:ilvl w:val="0"/>
          <w:numId w:val="16"/>
        </w:numPr>
        <w:ind w:left="360"/>
        <w:rPr>
          <w:rFonts w:ascii="Times New Roman" w:hAnsi="Times New Roman" w:cs="Times New Roman"/>
        </w:rPr>
      </w:pPr>
      <w:r w:rsidRPr="00C4069B">
        <w:rPr>
          <w:rFonts w:ascii="Times New Roman" w:hAnsi="Times New Roman" w:cs="Times New Roman"/>
        </w:rPr>
        <w:t>Compelling case for the need for this support to further the inves</w:t>
      </w:r>
      <w:r>
        <w:rPr>
          <w:rFonts w:ascii="Times New Roman" w:hAnsi="Times New Roman" w:cs="Times New Roman"/>
        </w:rPr>
        <w:t>tigator’s research career (10%)</w:t>
      </w:r>
    </w:p>
    <w:p w14:paraId="13546743" w14:textId="77777777" w:rsidR="00C97061" w:rsidRPr="00C4069B" w:rsidRDefault="00534594" w:rsidP="00C97061">
      <w:pPr>
        <w:pStyle w:val="Default"/>
        <w:rPr>
          <w:rFonts w:ascii="Times New Roman" w:hAnsi="Times New Roman" w:cs="Times New Roman"/>
        </w:rPr>
      </w:pPr>
    </w:p>
    <w:p w14:paraId="280A29B7" w14:textId="77777777" w:rsidR="00C97061" w:rsidRDefault="001C2C15" w:rsidP="00C97061">
      <w:pPr>
        <w:pStyle w:val="CM8"/>
        <w:numPr>
          <w:ilvl w:val="0"/>
          <w:numId w:val="12"/>
        </w:numPr>
        <w:spacing w:line="240" w:lineRule="auto"/>
        <w:ind w:left="0" w:firstLine="0"/>
        <w:rPr>
          <w:rFonts w:ascii="Times New Roman" w:hAnsi="Times New Roman" w:cs="Times New Roman"/>
          <w:b/>
          <w:bCs/>
          <w:color w:val="000000"/>
        </w:rPr>
      </w:pPr>
      <w:r w:rsidRPr="00C4069B">
        <w:rPr>
          <w:rFonts w:ascii="Times New Roman" w:hAnsi="Times New Roman" w:cs="Times New Roman"/>
          <w:b/>
          <w:bCs/>
          <w:color w:val="000000"/>
        </w:rPr>
        <w:t xml:space="preserve">Reporting Requirements </w:t>
      </w:r>
    </w:p>
    <w:p w14:paraId="28EF2A0C" w14:textId="77777777" w:rsidR="00C97061" w:rsidRPr="006B0391" w:rsidRDefault="00534594" w:rsidP="00C97061">
      <w:pPr>
        <w:pStyle w:val="Default"/>
      </w:pPr>
    </w:p>
    <w:p w14:paraId="7A2CDCA8" w14:textId="77777777" w:rsidR="00A02DDE" w:rsidRDefault="001C2C15" w:rsidP="00C97061">
      <w:pPr>
        <w:pStyle w:val="CM13"/>
        <w:keepNext/>
        <w:keepLines/>
        <w:spacing w:line="240" w:lineRule="auto"/>
        <w:ind w:left="360"/>
        <w:rPr>
          <w:rFonts w:ascii="Times New Roman" w:hAnsi="Times New Roman" w:cs="Times New Roman"/>
          <w:b/>
          <w:bCs/>
          <w:color w:val="000000"/>
        </w:rPr>
      </w:pPr>
      <w:r>
        <w:rPr>
          <w:rFonts w:ascii="Times New Roman" w:hAnsi="Times New Roman" w:cs="Times New Roman"/>
          <w:b/>
          <w:bCs/>
          <w:color w:val="000000"/>
        </w:rPr>
        <w:tab/>
      </w:r>
      <w:r w:rsidRPr="00C4069B">
        <w:rPr>
          <w:rFonts w:ascii="Times New Roman" w:hAnsi="Times New Roman" w:cs="Times New Roman"/>
          <w:b/>
          <w:bCs/>
          <w:color w:val="000000"/>
        </w:rPr>
        <w:t>Final Report</w:t>
      </w:r>
    </w:p>
    <w:p w14:paraId="261A121E" w14:textId="77777777" w:rsidR="00C97061" w:rsidRPr="00C4069B" w:rsidRDefault="001C2C15" w:rsidP="00C97061">
      <w:pPr>
        <w:pStyle w:val="CM13"/>
        <w:keepNext/>
        <w:keepLines/>
        <w:spacing w:line="240" w:lineRule="auto"/>
        <w:ind w:left="360"/>
        <w:rPr>
          <w:rFonts w:ascii="Times New Roman" w:hAnsi="Times New Roman" w:cs="Times New Roman"/>
          <w:color w:val="000000"/>
        </w:rPr>
      </w:pPr>
      <w:r w:rsidRPr="00C4069B">
        <w:rPr>
          <w:rFonts w:ascii="Times New Roman" w:hAnsi="Times New Roman" w:cs="Times New Roman"/>
          <w:b/>
          <w:bCs/>
          <w:color w:val="000000"/>
        </w:rPr>
        <w:t xml:space="preserve"> </w:t>
      </w:r>
    </w:p>
    <w:p w14:paraId="5135D0C1" w14:textId="436E9EC7" w:rsidR="00C97061" w:rsidRPr="00C4069B" w:rsidRDefault="001C2C15" w:rsidP="00C97061">
      <w:pPr>
        <w:pStyle w:val="CM7"/>
        <w:keepNext/>
        <w:keepLines/>
        <w:spacing w:line="240" w:lineRule="auto"/>
        <w:ind w:left="720"/>
        <w:rPr>
          <w:rFonts w:ascii="Times New Roman" w:hAnsi="Times New Roman" w:cs="Times New Roman"/>
          <w:color w:val="000000"/>
        </w:rPr>
      </w:pPr>
      <w:r w:rsidRPr="00D63562">
        <w:rPr>
          <w:rFonts w:ascii="Times New Roman" w:hAnsi="Times New Roman" w:cs="Times New Roman"/>
          <w:color w:val="000000"/>
        </w:rPr>
        <w:t>A final report</w:t>
      </w:r>
      <w:r w:rsidRPr="00C4069B">
        <w:rPr>
          <w:rFonts w:ascii="Times New Roman" w:hAnsi="Times New Roman" w:cs="Times New Roman"/>
          <w:color w:val="000000"/>
        </w:rPr>
        <w:t xml:space="preserve"> is </w:t>
      </w:r>
      <w:r w:rsidRPr="008C23CE">
        <w:rPr>
          <w:rFonts w:ascii="Times New Roman" w:hAnsi="Times New Roman" w:cs="Times New Roman"/>
          <w:color w:val="000000"/>
        </w:rPr>
        <w:t xml:space="preserve">due </w:t>
      </w:r>
      <w:r w:rsidR="00547ABF">
        <w:rPr>
          <w:rFonts w:ascii="Times New Roman" w:hAnsi="Times New Roman" w:cs="Times New Roman"/>
        </w:rPr>
        <w:t>January</w:t>
      </w:r>
      <w:r w:rsidR="00074F73" w:rsidRPr="008977B5">
        <w:rPr>
          <w:rFonts w:ascii="Times New Roman" w:hAnsi="Times New Roman" w:cs="Times New Roman"/>
        </w:rPr>
        <w:t xml:space="preserve"> 31</w:t>
      </w:r>
      <w:r w:rsidR="0036575D" w:rsidRPr="008977B5">
        <w:rPr>
          <w:rFonts w:ascii="Times New Roman" w:hAnsi="Times New Roman" w:cs="Times New Roman"/>
        </w:rPr>
        <w:t>, 202</w:t>
      </w:r>
      <w:r w:rsidR="00F70376" w:rsidRPr="008977B5">
        <w:rPr>
          <w:rFonts w:ascii="Times New Roman" w:hAnsi="Times New Roman" w:cs="Times New Roman"/>
        </w:rPr>
        <w:t>5</w:t>
      </w:r>
      <w:r w:rsidRPr="00EA46B8">
        <w:rPr>
          <w:rFonts w:ascii="Times New Roman" w:hAnsi="Times New Roman" w:cs="Times New Roman"/>
          <w:color w:val="000000"/>
        </w:rPr>
        <w:t>.</w:t>
      </w:r>
      <w:r w:rsidRPr="008C23CE">
        <w:rPr>
          <w:rFonts w:ascii="Times New Roman" w:hAnsi="Times New Roman" w:cs="Times New Roman"/>
          <w:color w:val="000000"/>
        </w:rPr>
        <w:t xml:space="preserve">  </w:t>
      </w:r>
      <w:r w:rsidR="008650F0">
        <w:rPr>
          <w:rFonts w:ascii="Times New Roman" w:hAnsi="Times New Roman" w:cs="Times New Roman"/>
          <w:color w:val="000000"/>
        </w:rPr>
        <w:t>While there is no specific required format, the</w:t>
      </w:r>
      <w:r w:rsidR="008650F0" w:rsidRPr="00BE2084">
        <w:rPr>
          <w:rFonts w:ascii="Times New Roman" w:hAnsi="Times New Roman" w:cs="Times New Roman"/>
          <w:color w:val="000000"/>
        </w:rPr>
        <w:t xml:space="preserve"> </w:t>
      </w:r>
      <w:r w:rsidRPr="00BE2084">
        <w:rPr>
          <w:rFonts w:ascii="Times New Roman" w:hAnsi="Times New Roman" w:cs="Times New Roman"/>
          <w:color w:val="000000"/>
        </w:rPr>
        <w:t>report</w:t>
      </w:r>
      <w:r w:rsidRPr="00C4069B">
        <w:rPr>
          <w:rFonts w:ascii="Times New Roman" w:hAnsi="Times New Roman" w:cs="Times New Roman"/>
          <w:color w:val="000000"/>
        </w:rPr>
        <w:t xml:space="preserve"> must contain the following: </w:t>
      </w:r>
    </w:p>
    <w:p w14:paraId="18965D5F" w14:textId="6051B258" w:rsidR="00C97061" w:rsidRPr="00C4069B" w:rsidRDefault="001C2C15" w:rsidP="00C97061">
      <w:pPr>
        <w:numPr>
          <w:ilvl w:val="0"/>
          <w:numId w:val="9"/>
        </w:numPr>
        <w:ind w:left="1080"/>
      </w:pPr>
      <w:r w:rsidRPr="00C4069B">
        <w:t xml:space="preserve">Executive summary </w:t>
      </w:r>
      <w:r w:rsidR="008502E2">
        <w:t>of 250 words or less</w:t>
      </w:r>
      <w:r w:rsidRPr="00C4069B">
        <w:t xml:space="preserve"> that is suitable for publication</w:t>
      </w:r>
      <w:r w:rsidR="008502E2">
        <w:t>.</w:t>
      </w:r>
    </w:p>
    <w:p w14:paraId="45463FAD" w14:textId="7EF50071" w:rsidR="00434DE8" w:rsidRDefault="001C2C15" w:rsidP="00434DE8">
      <w:pPr>
        <w:numPr>
          <w:ilvl w:val="0"/>
          <w:numId w:val="9"/>
        </w:numPr>
        <w:ind w:left="1080"/>
      </w:pPr>
      <w:r w:rsidRPr="00C4069B">
        <w:t xml:space="preserve">Statement on how funding assisted the investigator. </w:t>
      </w:r>
    </w:p>
    <w:p w14:paraId="02E9E0B4" w14:textId="0F6DBCB5" w:rsidR="00434DE8" w:rsidRPr="00C4069B" w:rsidRDefault="00434DE8" w:rsidP="00434DE8">
      <w:pPr>
        <w:numPr>
          <w:ilvl w:val="0"/>
          <w:numId w:val="9"/>
        </w:numPr>
        <w:ind w:left="1080"/>
      </w:pPr>
      <w:r>
        <w:t xml:space="preserve">Provide the name, academic level, gender, race, and ethnicity of any students receiving any amount of direct financial support through this project. For any students receiving $3,000 or more through the project, also include the student email address as VSGC is required by NASA to longitudinally track these students. </w:t>
      </w:r>
    </w:p>
    <w:p w14:paraId="2B9A20A1" w14:textId="77777777" w:rsidR="00C97061" w:rsidRPr="00C4069B" w:rsidRDefault="001C2C15" w:rsidP="00C97061">
      <w:pPr>
        <w:numPr>
          <w:ilvl w:val="0"/>
          <w:numId w:val="9"/>
        </w:numPr>
        <w:ind w:left="1080"/>
      </w:pPr>
      <w:r w:rsidRPr="00C4069B">
        <w:t xml:space="preserve">List of papers submitted for publication during the period of this award.  Include title, publication, date of publication, author list, and a copy of the paper. </w:t>
      </w:r>
    </w:p>
    <w:p w14:paraId="52E28D70" w14:textId="5EB7FD12" w:rsidR="00C97061" w:rsidRPr="00C4069B" w:rsidRDefault="001C2C15" w:rsidP="00C97061">
      <w:pPr>
        <w:numPr>
          <w:ilvl w:val="0"/>
          <w:numId w:val="9"/>
        </w:numPr>
        <w:ind w:left="1080"/>
      </w:pPr>
      <w:r w:rsidRPr="00C4069B">
        <w:t xml:space="preserve">List of all </w:t>
      </w:r>
      <w:r w:rsidR="008650F0">
        <w:t xml:space="preserve">relevant </w:t>
      </w:r>
      <w:r w:rsidRPr="00C4069B">
        <w:t xml:space="preserve">presentations delivered during the period of this award.  Include presentation title, location, date, and a copy of the presentation. </w:t>
      </w:r>
    </w:p>
    <w:p w14:paraId="5858F06E" w14:textId="77777777" w:rsidR="00C97061" w:rsidRPr="00C4069B" w:rsidRDefault="001C2C15" w:rsidP="00C97061">
      <w:pPr>
        <w:numPr>
          <w:ilvl w:val="0"/>
          <w:numId w:val="9"/>
        </w:numPr>
        <w:ind w:left="1080"/>
      </w:pPr>
      <w:r w:rsidRPr="00C4069B">
        <w:t xml:space="preserve">List of all conferences attended during the period of this award.  Include conference title, location, dates, and if investigator presented. </w:t>
      </w:r>
    </w:p>
    <w:p w14:paraId="670C97A1" w14:textId="77777777" w:rsidR="00C97061" w:rsidRPr="00C4069B" w:rsidRDefault="001C2C15" w:rsidP="00C97061">
      <w:pPr>
        <w:numPr>
          <w:ilvl w:val="0"/>
          <w:numId w:val="9"/>
        </w:numPr>
        <w:ind w:left="1080"/>
      </w:pPr>
      <w:r w:rsidRPr="00C4069B">
        <w:lastRenderedPageBreak/>
        <w:t xml:space="preserve">List of all proposals submitted during the period of this award.  Include proposal title, announcement of opportunity title, name of sponsor, proposal due date, role of investigator, and funding status. </w:t>
      </w:r>
    </w:p>
    <w:p w14:paraId="6921FC5D" w14:textId="77777777" w:rsidR="00C97061" w:rsidRPr="00C4069B" w:rsidRDefault="001C2C15" w:rsidP="00C97061">
      <w:pPr>
        <w:numPr>
          <w:ilvl w:val="0"/>
          <w:numId w:val="9"/>
        </w:numPr>
        <w:ind w:left="1080"/>
      </w:pPr>
      <w:r w:rsidRPr="00C4069B">
        <w:t xml:space="preserve">List of all patents that were applied for and/or approved during the period of this award. </w:t>
      </w:r>
    </w:p>
    <w:p w14:paraId="57DB65CF" w14:textId="77777777" w:rsidR="00C97061" w:rsidRPr="00C4069B" w:rsidRDefault="001C2C15" w:rsidP="00C97061">
      <w:pPr>
        <w:numPr>
          <w:ilvl w:val="0"/>
          <w:numId w:val="9"/>
        </w:numPr>
        <w:ind w:left="1080"/>
      </w:pPr>
      <w:r w:rsidRPr="00C4069B">
        <w:t xml:space="preserve">List of pending and actual support for investigator.  Include source, PI, % time, and role of investigator. </w:t>
      </w:r>
    </w:p>
    <w:p w14:paraId="16DD90DE" w14:textId="77777777" w:rsidR="00C97061" w:rsidRPr="00C4069B" w:rsidRDefault="001C2C15" w:rsidP="00C97061">
      <w:pPr>
        <w:numPr>
          <w:ilvl w:val="0"/>
          <w:numId w:val="9"/>
        </w:numPr>
        <w:ind w:left="1080"/>
      </w:pPr>
      <w:r w:rsidRPr="00D63562">
        <w:t>Budget summary that details</w:t>
      </w:r>
      <w:r w:rsidRPr="00C4069B">
        <w:t xml:space="preserve"> all project expenditures and includes a comparison of the proposed budget to actual expenditures for all budgeted categories. </w:t>
      </w:r>
    </w:p>
    <w:p w14:paraId="4D0B3FE2" w14:textId="77777777" w:rsidR="00C97061" w:rsidRPr="00C4069B" w:rsidRDefault="001C2C15" w:rsidP="00C97061">
      <w:pPr>
        <w:numPr>
          <w:ilvl w:val="0"/>
          <w:numId w:val="9"/>
        </w:numPr>
        <w:ind w:left="1080"/>
      </w:pPr>
      <w:r w:rsidRPr="00D63562">
        <w:t>Signed statement of cost sharing</w:t>
      </w:r>
      <w:r w:rsidRPr="00C4069B">
        <w:t xml:space="preserve"> from PI’s Office of Sponsored Programs. </w:t>
      </w:r>
    </w:p>
    <w:p w14:paraId="439E9386" w14:textId="3F4661BA" w:rsidR="00C97061" w:rsidRDefault="00534594" w:rsidP="00C97061">
      <w:pPr>
        <w:pStyle w:val="Default"/>
        <w:rPr>
          <w:rFonts w:ascii="Times New Roman" w:hAnsi="Times New Roman" w:cs="Times New Roman"/>
        </w:rPr>
      </w:pPr>
    </w:p>
    <w:p w14:paraId="0A1FE747" w14:textId="32AFED4B" w:rsidR="00AB0C9D" w:rsidRDefault="00AB0C9D" w:rsidP="00AB0C9D">
      <w:pPr>
        <w:pStyle w:val="Default"/>
        <w:ind w:left="720"/>
        <w:rPr>
          <w:rFonts w:ascii="Times New Roman" w:hAnsi="Times New Roman" w:cs="Times New Roman"/>
          <w:i/>
          <w:iCs/>
        </w:rPr>
      </w:pPr>
      <w:r>
        <w:rPr>
          <w:rFonts w:ascii="Times New Roman" w:hAnsi="Times New Roman" w:cs="Times New Roman"/>
          <w:i/>
          <w:iCs/>
        </w:rPr>
        <w:t xml:space="preserve">VSGC may request ad hoc </w:t>
      </w:r>
      <w:r w:rsidR="00652475">
        <w:rPr>
          <w:rFonts w:ascii="Times New Roman" w:hAnsi="Times New Roman" w:cs="Times New Roman"/>
          <w:i/>
          <w:iCs/>
        </w:rPr>
        <w:t xml:space="preserve">data </w:t>
      </w:r>
      <w:r>
        <w:rPr>
          <w:rFonts w:ascii="Times New Roman" w:hAnsi="Times New Roman" w:cs="Times New Roman"/>
          <w:i/>
          <w:iCs/>
        </w:rPr>
        <w:t>reports prior to the final reporting due date. We appreciate your timely response to these requests.</w:t>
      </w:r>
    </w:p>
    <w:p w14:paraId="1E3608FB" w14:textId="77777777" w:rsidR="00AB0C9D" w:rsidRPr="00950D06" w:rsidRDefault="00AB0C9D" w:rsidP="00950D06">
      <w:pPr>
        <w:pStyle w:val="Default"/>
        <w:ind w:left="720"/>
        <w:rPr>
          <w:rFonts w:ascii="Times New Roman" w:hAnsi="Times New Roman" w:cs="Times New Roman"/>
          <w:i/>
          <w:iCs/>
        </w:rPr>
      </w:pPr>
    </w:p>
    <w:p w14:paraId="358E4E07" w14:textId="77777777" w:rsidR="00C97061" w:rsidRDefault="001C2C15" w:rsidP="00C97061">
      <w:pPr>
        <w:pStyle w:val="CM8"/>
        <w:numPr>
          <w:ilvl w:val="0"/>
          <w:numId w:val="12"/>
        </w:numPr>
        <w:spacing w:line="240" w:lineRule="auto"/>
        <w:ind w:left="0" w:firstLine="0"/>
        <w:rPr>
          <w:rFonts w:ascii="Times New Roman" w:hAnsi="Times New Roman" w:cs="Times New Roman"/>
          <w:b/>
          <w:bCs/>
          <w:color w:val="000000"/>
        </w:rPr>
      </w:pPr>
      <w:r w:rsidRPr="00C4069B">
        <w:rPr>
          <w:rFonts w:ascii="Times New Roman" w:hAnsi="Times New Roman" w:cs="Times New Roman"/>
          <w:b/>
          <w:bCs/>
          <w:color w:val="000000"/>
        </w:rPr>
        <w:t xml:space="preserve">Other Requirements </w:t>
      </w:r>
    </w:p>
    <w:p w14:paraId="2F542DEC" w14:textId="77777777" w:rsidR="00C97061" w:rsidRPr="006B0391" w:rsidRDefault="00534594" w:rsidP="00C97061">
      <w:pPr>
        <w:pStyle w:val="Default"/>
        <w:ind w:left="1080"/>
      </w:pPr>
    </w:p>
    <w:p w14:paraId="4B72863C" w14:textId="77777777" w:rsidR="00C97061" w:rsidRPr="00C4069B" w:rsidRDefault="001C2C15" w:rsidP="00C97061">
      <w:pPr>
        <w:pStyle w:val="CM9"/>
        <w:numPr>
          <w:ilvl w:val="0"/>
          <w:numId w:val="17"/>
        </w:numPr>
        <w:spacing w:line="240" w:lineRule="auto"/>
        <w:ind w:left="360" w:firstLine="0"/>
        <w:rPr>
          <w:rFonts w:ascii="Times New Roman" w:hAnsi="Times New Roman" w:cs="Times New Roman"/>
          <w:color w:val="000000"/>
        </w:rPr>
      </w:pPr>
      <w:r w:rsidRPr="00C4069B">
        <w:rPr>
          <w:rFonts w:ascii="Times New Roman" w:hAnsi="Times New Roman" w:cs="Times New Roman"/>
          <w:b/>
          <w:bCs/>
          <w:color w:val="000000"/>
        </w:rPr>
        <w:t xml:space="preserve">Acknowledgment of Support </w:t>
      </w:r>
    </w:p>
    <w:p w14:paraId="03947AED" w14:textId="02E4BEC3" w:rsidR="00C97061" w:rsidRDefault="001C2C15" w:rsidP="00C97061">
      <w:pPr>
        <w:pStyle w:val="Default"/>
        <w:ind w:left="720" w:right="840"/>
        <w:rPr>
          <w:rFonts w:ascii="Times New Roman" w:hAnsi="Times New Roman" w:cs="Times New Roman"/>
          <w:color w:val="0000FF"/>
          <w:u w:val="single"/>
        </w:rPr>
      </w:pPr>
      <w:r w:rsidRPr="00C4069B">
        <w:rPr>
          <w:rFonts w:ascii="Times New Roman" w:hAnsi="Times New Roman" w:cs="Times New Roman"/>
        </w:rPr>
        <w:t xml:space="preserve">An acknowledgment of Virginia Space Grant Consortium support (logo and written) must appear in all publications of any material based on this funding in the following terms:  "Supported by the Virginia Space Grant Consortium.” The VSGC logo can be downloaded from </w:t>
      </w:r>
      <w:hyperlink r:id="rId12" w:history="1">
        <w:r w:rsidR="002246A8" w:rsidRPr="002246A8">
          <w:rPr>
            <w:rStyle w:val="Hyperlink"/>
            <w:rFonts w:ascii="Times New Roman" w:hAnsi="Times New Roman"/>
          </w:rPr>
          <w:t>vsgc.odu.edu</w:t>
        </w:r>
      </w:hyperlink>
      <w:r w:rsidRPr="00C4069B">
        <w:rPr>
          <w:rFonts w:ascii="Times New Roman" w:hAnsi="Times New Roman" w:cs="Times New Roman"/>
          <w:color w:val="0000FF"/>
          <w:u w:val="single"/>
        </w:rPr>
        <w:t>.</w:t>
      </w:r>
    </w:p>
    <w:p w14:paraId="723C8261" w14:textId="77777777" w:rsidR="00C97061" w:rsidRPr="00C4069B" w:rsidRDefault="00534594" w:rsidP="00C97061">
      <w:pPr>
        <w:pStyle w:val="Default"/>
        <w:ind w:left="720" w:right="840"/>
        <w:rPr>
          <w:rFonts w:ascii="Times New Roman" w:hAnsi="Times New Roman" w:cs="Times New Roman"/>
        </w:rPr>
      </w:pPr>
    </w:p>
    <w:p w14:paraId="1662AA7E" w14:textId="77777777" w:rsidR="00C97061" w:rsidRDefault="001C2C15" w:rsidP="00C97061">
      <w:pPr>
        <w:pStyle w:val="CM9"/>
        <w:numPr>
          <w:ilvl w:val="0"/>
          <w:numId w:val="17"/>
        </w:numPr>
        <w:spacing w:line="240" w:lineRule="auto"/>
        <w:rPr>
          <w:rFonts w:ascii="Times New Roman" w:hAnsi="Times New Roman" w:cs="Times New Roman"/>
          <w:b/>
          <w:bCs/>
          <w:color w:val="000000"/>
        </w:rPr>
      </w:pPr>
      <w:r w:rsidRPr="00C4069B">
        <w:rPr>
          <w:rFonts w:ascii="Times New Roman" w:hAnsi="Times New Roman" w:cs="Times New Roman"/>
          <w:b/>
          <w:bCs/>
          <w:color w:val="000000"/>
        </w:rPr>
        <w:t xml:space="preserve">Post Award Reporting Requirements </w:t>
      </w:r>
    </w:p>
    <w:p w14:paraId="623362F0" w14:textId="77777777" w:rsidR="00C97061" w:rsidRPr="002F68B7" w:rsidRDefault="00760BC0" w:rsidP="00C97061">
      <w:pPr>
        <w:pStyle w:val="Default"/>
        <w:ind w:left="720" w:hanging="360"/>
        <w:rPr>
          <w:rFonts w:ascii="Times New Roman" w:hAnsi="Times New Roman"/>
        </w:rPr>
      </w:pPr>
      <w:r>
        <w:rPr>
          <w:rFonts w:ascii="Times New Roman" w:hAnsi="Times New Roman"/>
        </w:rPr>
        <w:tab/>
      </w:r>
      <w:r w:rsidR="001C2C15" w:rsidRPr="00F37ACA">
        <w:rPr>
          <w:rFonts w:ascii="Times New Roman" w:hAnsi="Times New Roman"/>
        </w:rPr>
        <w:t xml:space="preserve">Awardees </w:t>
      </w:r>
      <w:r w:rsidR="0074519B">
        <w:rPr>
          <w:rFonts w:ascii="Times New Roman" w:hAnsi="Times New Roman"/>
        </w:rPr>
        <w:t>may</w:t>
      </w:r>
      <w:r w:rsidR="001C2C15" w:rsidRPr="00F37ACA">
        <w:rPr>
          <w:rFonts w:ascii="Times New Roman" w:hAnsi="Times New Roman"/>
        </w:rPr>
        <w:t xml:space="preserve"> be </w:t>
      </w:r>
      <w:r w:rsidR="0074519B">
        <w:rPr>
          <w:rFonts w:ascii="Times New Roman" w:hAnsi="Times New Roman"/>
        </w:rPr>
        <w:t xml:space="preserve">asked </w:t>
      </w:r>
      <w:r w:rsidR="001C2C15" w:rsidRPr="00F37ACA">
        <w:rPr>
          <w:rFonts w:ascii="Times New Roman" w:hAnsi="Times New Roman"/>
        </w:rPr>
        <w:t>to present a seminar on their research activities to another Space Grant University and/or NASA Center.</w:t>
      </w:r>
    </w:p>
    <w:p w14:paraId="6336D511" w14:textId="77777777" w:rsidR="00760BC0" w:rsidRPr="00760BC0" w:rsidRDefault="00760BC0" w:rsidP="00760BC0">
      <w:pPr>
        <w:pStyle w:val="Default"/>
      </w:pPr>
    </w:p>
    <w:p w14:paraId="4998CF7B" w14:textId="77777777" w:rsidR="00C97061" w:rsidRPr="00C4069B" w:rsidRDefault="001C2C15" w:rsidP="00C97061">
      <w:pPr>
        <w:pStyle w:val="CM9"/>
        <w:spacing w:line="240" w:lineRule="auto"/>
        <w:ind w:left="720" w:hanging="360"/>
        <w:rPr>
          <w:rFonts w:ascii="Times New Roman" w:hAnsi="Times New Roman" w:cs="Times New Roman"/>
          <w:color w:val="000000"/>
        </w:rPr>
      </w:pPr>
      <w:r w:rsidRPr="00C4069B">
        <w:rPr>
          <w:rFonts w:ascii="Times New Roman" w:hAnsi="Times New Roman" w:cs="Times New Roman"/>
          <w:b/>
          <w:bCs/>
          <w:color w:val="000000"/>
        </w:rPr>
        <w:t xml:space="preserve">C. </w:t>
      </w:r>
      <w:r w:rsidRPr="00C4069B">
        <w:rPr>
          <w:rFonts w:ascii="Times New Roman" w:hAnsi="Times New Roman" w:cs="Times New Roman"/>
          <w:b/>
          <w:bCs/>
          <w:color w:val="000000"/>
        </w:rPr>
        <w:tab/>
        <w:t xml:space="preserve">Audit and Records </w:t>
      </w:r>
    </w:p>
    <w:p w14:paraId="065C8784" w14:textId="77777777" w:rsidR="00C97061" w:rsidRDefault="001C2C15" w:rsidP="00C97061">
      <w:pPr>
        <w:pStyle w:val="CM20"/>
        <w:spacing w:line="240" w:lineRule="auto"/>
        <w:ind w:left="720" w:right="108"/>
        <w:rPr>
          <w:rFonts w:ascii="Times New Roman" w:hAnsi="Times New Roman" w:cs="Times New Roman"/>
          <w:color w:val="000000"/>
        </w:rPr>
      </w:pPr>
      <w:r w:rsidRPr="00C4069B">
        <w:rPr>
          <w:rFonts w:ascii="Times New Roman" w:hAnsi="Times New Roman" w:cs="Times New Roman"/>
          <w:color w:val="000000"/>
        </w:rPr>
        <w:t xml:space="preserve">Financial records, supporting documents, statistical records, and other material pertinent to this grant shall be retained by the grantee for a period of at least three years after the final payment following submission of the final project report and shall be made available to Virginia Space Grant Consortium, the Old Dominion University Research Foundation and/or NASA upon request. </w:t>
      </w:r>
    </w:p>
    <w:p w14:paraId="26C780A9" w14:textId="77777777" w:rsidR="00C97061" w:rsidRPr="006B0391" w:rsidRDefault="00534594" w:rsidP="00C97061">
      <w:pPr>
        <w:pStyle w:val="Default"/>
      </w:pPr>
    </w:p>
    <w:p w14:paraId="4E9FA597" w14:textId="77777777" w:rsidR="00C97061" w:rsidRPr="00C4069B" w:rsidRDefault="00632BF2" w:rsidP="00C97061">
      <w:pPr>
        <w:pStyle w:val="CM13"/>
        <w:keepNext/>
        <w:keepLines/>
        <w:spacing w:line="240" w:lineRule="auto"/>
        <w:ind w:left="360"/>
        <w:rPr>
          <w:rFonts w:ascii="Times New Roman" w:hAnsi="Times New Roman" w:cs="Times New Roman"/>
          <w:color w:val="000000"/>
        </w:rPr>
      </w:pPr>
      <w:r>
        <w:rPr>
          <w:rFonts w:ascii="Times New Roman" w:hAnsi="Times New Roman" w:cs="Times New Roman"/>
          <w:b/>
          <w:bCs/>
          <w:color w:val="000000"/>
        </w:rPr>
        <w:t>D. Payment</w:t>
      </w:r>
      <w:r w:rsidR="001C2C15" w:rsidRPr="00C4069B">
        <w:rPr>
          <w:rFonts w:ascii="Times New Roman" w:hAnsi="Times New Roman" w:cs="Times New Roman"/>
          <w:b/>
          <w:bCs/>
          <w:color w:val="000000"/>
        </w:rPr>
        <w:t xml:space="preserve"> </w:t>
      </w:r>
    </w:p>
    <w:p w14:paraId="5DA075A9" w14:textId="3FFF845F" w:rsidR="00C97061" w:rsidRPr="008977B5" w:rsidRDefault="000A7BC7" w:rsidP="00C97061">
      <w:pPr>
        <w:ind w:left="720"/>
        <w:rPr>
          <w:b/>
          <w:i/>
        </w:rPr>
      </w:pPr>
      <w:r>
        <w:t>Funding will be provided at the time of the award and will be issued</w:t>
      </w:r>
      <w:r w:rsidR="001C2C15" w:rsidRPr="00D63562">
        <w:t xml:space="preserve"> through </w:t>
      </w:r>
      <w:r>
        <w:t xml:space="preserve">the Old Dominion University Research Foundation (ODURF) to the </w:t>
      </w:r>
      <w:r w:rsidR="001C2C15" w:rsidRPr="00D63562">
        <w:t>Office of Sponsored Programs</w:t>
      </w:r>
      <w:r>
        <w:t xml:space="preserve"> at awardee institution</w:t>
      </w:r>
      <w:r w:rsidR="001C2C15" w:rsidRPr="00D63562">
        <w:t xml:space="preserve">. </w:t>
      </w:r>
      <w:r w:rsidR="005A0DDF">
        <w:t>A</w:t>
      </w:r>
      <w:r>
        <w:t xml:space="preserve"> full accounting of funds, including required match, </w:t>
      </w:r>
      <w:r w:rsidRPr="00BF026C">
        <w:t xml:space="preserve">must be </w:t>
      </w:r>
      <w:r w:rsidR="00E66C25" w:rsidRPr="00BF026C">
        <w:t xml:space="preserve">included with the final report </w:t>
      </w:r>
      <w:r w:rsidRPr="00BF026C">
        <w:t xml:space="preserve">to VSGC and ODURF no later than </w:t>
      </w:r>
      <w:r w:rsidR="00074F73" w:rsidRPr="008977B5">
        <w:t>March 31</w:t>
      </w:r>
      <w:r w:rsidR="0036575D" w:rsidRPr="008977B5">
        <w:t>, 202</w:t>
      </w:r>
      <w:r w:rsidR="00F70376" w:rsidRPr="008977B5">
        <w:t>5</w:t>
      </w:r>
      <w:r w:rsidRPr="008977B5">
        <w:t>.</w:t>
      </w:r>
      <w:r w:rsidR="001C2C15" w:rsidRPr="008977B5">
        <w:t xml:space="preserve"> </w:t>
      </w:r>
      <w:r w:rsidR="001C2C15" w:rsidRPr="008977B5">
        <w:rPr>
          <w:b/>
          <w:i/>
        </w:rPr>
        <w:t xml:space="preserve">  </w:t>
      </w:r>
    </w:p>
    <w:p w14:paraId="6FCEAC22" w14:textId="77777777" w:rsidR="00C97061" w:rsidRPr="00C4069B" w:rsidRDefault="00534594" w:rsidP="00C97061">
      <w:pPr>
        <w:pStyle w:val="CM13"/>
        <w:spacing w:line="240" w:lineRule="auto"/>
        <w:ind w:left="360"/>
        <w:rPr>
          <w:rFonts w:ascii="Times New Roman" w:hAnsi="Times New Roman" w:cs="Times New Roman"/>
          <w:b/>
          <w:bCs/>
          <w:color w:val="000000"/>
        </w:rPr>
      </w:pPr>
    </w:p>
    <w:p w14:paraId="66AE8916" w14:textId="77777777" w:rsidR="00C97061" w:rsidRPr="00C4069B" w:rsidRDefault="001C2C15" w:rsidP="00C97061">
      <w:pPr>
        <w:pStyle w:val="CM13"/>
        <w:spacing w:line="240" w:lineRule="auto"/>
        <w:ind w:left="360"/>
        <w:rPr>
          <w:rFonts w:ascii="Times New Roman" w:hAnsi="Times New Roman" w:cs="Times New Roman"/>
          <w:color w:val="000000"/>
        </w:rPr>
      </w:pPr>
      <w:r w:rsidRPr="00C4069B">
        <w:rPr>
          <w:rFonts w:ascii="Times New Roman" w:hAnsi="Times New Roman" w:cs="Times New Roman"/>
          <w:b/>
          <w:bCs/>
          <w:color w:val="000000"/>
        </w:rPr>
        <w:t xml:space="preserve">E. Notification of Absence </w:t>
      </w:r>
    </w:p>
    <w:p w14:paraId="0C767CD7" w14:textId="3501348A" w:rsidR="00C97061" w:rsidRPr="00C4069B" w:rsidRDefault="001C2C15" w:rsidP="008621FA">
      <w:pPr>
        <w:pStyle w:val="Default"/>
        <w:ind w:left="720" w:right="458"/>
        <w:rPr>
          <w:rFonts w:ascii="Times New Roman" w:hAnsi="Times New Roman" w:cs="Times New Roman"/>
        </w:rPr>
      </w:pPr>
      <w:r w:rsidRPr="00C4069B">
        <w:rPr>
          <w:rFonts w:ascii="Times New Roman" w:hAnsi="Times New Roman" w:cs="Times New Roman"/>
        </w:rPr>
        <w:t xml:space="preserve">Virginia Space Grant Consortium shall be notified prior to the Principal Investigator’s absence from campus for a period of four months or more.  Prolonged absences from the campus for non-project related purposes are subject to Virginia Space Grant Consortium review. </w:t>
      </w:r>
    </w:p>
    <w:p w14:paraId="389FF722" w14:textId="77777777" w:rsidR="00C97061" w:rsidRPr="00C4069B" w:rsidRDefault="001C2C15" w:rsidP="00C97061">
      <w:pPr>
        <w:pStyle w:val="CM9"/>
        <w:spacing w:line="240" w:lineRule="auto"/>
        <w:ind w:left="720" w:hanging="360"/>
        <w:rPr>
          <w:rFonts w:ascii="Times New Roman" w:hAnsi="Times New Roman" w:cs="Times New Roman"/>
          <w:color w:val="000000"/>
        </w:rPr>
      </w:pPr>
      <w:r w:rsidRPr="00C4069B">
        <w:rPr>
          <w:rFonts w:ascii="Times New Roman" w:hAnsi="Times New Roman" w:cs="Times New Roman"/>
          <w:b/>
          <w:bCs/>
          <w:color w:val="000000"/>
        </w:rPr>
        <w:lastRenderedPageBreak/>
        <w:t xml:space="preserve">F. </w:t>
      </w:r>
      <w:r w:rsidRPr="00C4069B">
        <w:rPr>
          <w:rFonts w:ascii="Times New Roman" w:hAnsi="Times New Roman" w:cs="Times New Roman"/>
          <w:b/>
          <w:bCs/>
          <w:color w:val="000000"/>
        </w:rPr>
        <w:tab/>
        <w:t xml:space="preserve">Transfer of Awards </w:t>
      </w:r>
    </w:p>
    <w:p w14:paraId="70BB7684" w14:textId="0A495ABE" w:rsidR="00C97061" w:rsidRDefault="001C2C15" w:rsidP="00074F73">
      <w:pPr>
        <w:pStyle w:val="CM20"/>
        <w:spacing w:line="240" w:lineRule="auto"/>
        <w:ind w:left="720" w:right="108"/>
        <w:rPr>
          <w:rFonts w:ascii="Times New Roman" w:hAnsi="Times New Roman" w:cs="Times New Roman"/>
          <w:color w:val="000000"/>
        </w:rPr>
      </w:pPr>
      <w:r w:rsidRPr="00C4069B">
        <w:rPr>
          <w:rFonts w:ascii="Times New Roman" w:hAnsi="Times New Roman" w:cs="Times New Roman"/>
          <w:color w:val="000000"/>
        </w:rPr>
        <w:t xml:space="preserve">If the principal investigator leaves the grantee institution or otherwise relinquishes active direction of the project, the institution must notify VSGC as soon as possible and the award will be terminated.  Awards may not be transferred if the PI leaves the grantee institution to another institution that is not an active academic member of the Virginia Space Grant Consortium. </w:t>
      </w:r>
    </w:p>
    <w:p w14:paraId="3B2ADEE0" w14:textId="77777777" w:rsidR="008621FA" w:rsidRPr="008621FA" w:rsidRDefault="008621FA" w:rsidP="008621FA">
      <w:pPr>
        <w:pStyle w:val="Default"/>
      </w:pPr>
    </w:p>
    <w:p w14:paraId="62BE985E" w14:textId="77777777" w:rsidR="00C97061" w:rsidRPr="00C4069B" w:rsidRDefault="001C2C15" w:rsidP="00C97061">
      <w:pPr>
        <w:pStyle w:val="CM13"/>
        <w:spacing w:line="240" w:lineRule="auto"/>
        <w:ind w:left="360"/>
        <w:rPr>
          <w:rFonts w:ascii="Times New Roman" w:hAnsi="Times New Roman" w:cs="Times New Roman"/>
          <w:color w:val="000000"/>
        </w:rPr>
      </w:pPr>
      <w:r w:rsidRPr="00C4069B">
        <w:rPr>
          <w:rFonts w:ascii="Times New Roman" w:hAnsi="Times New Roman" w:cs="Times New Roman"/>
          <w:b/>
          <w:bCs/>
          <w:color w:val="000000"/>
        </w:rPr>
        <w:t>G.</w:t>
      </w:r>
      <w:r w:rsidRPr="00C4069B">
        <w:rPr>
          <w:rFonts w:ascii="Times New Roman" w:hAnsi="Times New Roman" w:cs="Times New Roman"/>
          <w:b/>
          <w:bCs/>
          <w:color w:val="000000"/>
        </w:rPr>
        <w:tab/>
        <w:t xml:space="preserve">Suspension or Termination </w:t>
      </w:r>
    </w:p>
    <w:p w14:paraId="44E83613" w14:textId="77777777" w:rsidR="00C97061" w:rsidRDefault="001C2C15" w:rsidP="00C97061">
      <w:pPr>
        <w:pStyle w:val="Default"/>
        <w:ind w:left="720" w:right="558"/>
        <w:rPr>
          <w:rFonts w:ascii="Times New Roman" w:hAnsi="Times New Roman" w:cs="Times New Roman"/>
        </w:rPr>
      </w:pPr>
      <w:r w:rsidRPr="00C4069B">
        <w:rPr>
          <w:rFonts w:ascii="Times New Roman" w:hAnsi="Times New Roman" w:cs="Times New Roman"/>
        </w:rPr>
        <w:t xml:space="preserve">This grant may be suspended or terminated if the grantee fails to comply with all the terms and conditions of the grant. </w:t>
      </w:r>
    </w:p>
    <w:p w14:paraId="1B6F4E45" w14:textId="77777777" w:rsidR="00C97061" w:rsidRPr="00C4069B" w:rsidRDefault="00534594" w:rsidP="00C97061">
      <w:pPr>
        <w:pStyle w:val="Default"/>
        <w:ind w:left="720" w:right="558"/>
        <w:rPr>
          <w:rFonts w:ascii="Times New Roman" w:hAnsi="Times New Roman" w:cs="Times New Roman"/>
        </w:rPr>
      </w:pPr>
    </w:p>
    <w:p w14:paraId="181A7EF7" w14:textId="77777777" w:rsidR="00C97061" w:rsidRPr="00C4069B" w:rsidRDefault="001C2C15" w:rsidP="00C97061">
      <w:pPr>
        <w:pStyle w:val="CM13"/>
        <w:spacing w:line="240" w:lineRule="auto"/>
        <w:ind w:left="360"/>
        <w:rPr>
          <w:rFonts w:ascii="Times New Roman" w:hAnsi="Times New Roman" w:cs="Times New Roman"/>
          <w:color w:val="000000"/>
        </w:rPr>
      </w:pPr>
      <w:r w:rsidRPr="00C4069B">
        <w:rPr>
          <w:rFonts w:ascii="Times New Roman" w:hAnsi="Times New Roman" w:cs="Times New Roman"/>
          <w:b/>
          <w:bCs/>
          <w:color w:val="000000"/>
        </w:rPr>
        <w:t>H.</w:t>
      </w:r>
      <w:r w:rsidRPr="00C4069B">
        <w:rPr>
          <w:rFonts w:ascii="Times New Roman" w:hAnsi="Times New Roman" w:cs="Times New Roman"/>
          <w:b/>
          <w:bCs/>
          <w:color w:val="000000"/>
        </w:rPr>
        <w:tab/>
        <w:t xml:space="preserve">Nondiscrimination </w:t>
      </w:r>
    </w:p>
    <w:p w14:paraId="4B8591A9" w14:textId="77777777" w:rsidR="00C97061" w:rsidRDefault="001C2C15" w:rsidP="00C97061">
      <w:pPr>
        <w:pStyle w:val="CM7"/>
        <w:spacing w:line="240" w:lineRule="auto"/>
        <w:ind w:left="720"/>
        <w:rPr>
          <w:rFonts w:ascii="Times New Roman" w:hAnsi="Times New Roman" w:cs="Times New Roman"/>
          <w:color w:val="000000"/>
        </w:rPr>
      </w:pPr>
      <w:r w:rsidRPr="00C4069B">
        <w:rPr>
          <w:rFonts w:ascii="Times New Roman" w:hAnsi="Times New Roman" w:cs="Times New Roman"/>
          <w:color w:val="000000"/>
        </w:rPr>
        <w:t xml:space="preserve">No person shall be excluded from participation in, be denied benefits of, or be otherwise subjected to discrimination under this grant on grounds of race, color, national origin, religious affiliation, physical disability, gender, or sexual orientation. </w:t>
      </w:r>
    </w:p>
    <w:p w14:paraId="5E31E89E" w14:textId="77777777" w:rsidR="00C97061" w:rsidRPr="006B0391" w:rsidRDefault="00534594" w:rsidP="00C97061">
      <w:pPr>
        <w:pStyle w:val="Default"/>
      </w:pPr>
    </w:p>
    <w:p w14:paraId="3BB5E8A4" w14:textId="77777777" w:rsidR="00C97061" w:rsidRPr="00C4069B" w:rsidRDefault="001C2C15" w:rsidP="00C97061">
      <w:pPr>
        <w:pStyle w:val="CM12"/>
        <w:ind w:left="360"/>
        <w:rPr>
          <w:rFonts w:ascii="Times New Roman" w:hAnsi="Times New Roman" w:cs="Times New Roman"/>
          <w:color w:val="000000"/>
        </w:rPr>
      </w:pPr>
      <w:r w:rsidRPr="00C4069B">
        <w:rPr>
          <w:rFonts w:ascii="Times New Roman" w:hAnsi="Times New Roman" w:cs="Times New Roman"/>
          <w:b/>
          <w:bCs/>
          <w:color w:val="000000"/>
        </w:rPr>
        <w:t>I.</w:t>
      </w:r>
      <w:r w:rsidRPr="00C4069B">
        <w:rPr>
          <w:rFonts w:ascii="Times New Roman" w:hAnsi="Times New Roman" w:cs="Times New Roman"/>
          <w:b/>
          <w:bCs/>
          <w:color w:val="000000"/>
        </w:rPr>
        <w:tab/>
        <w:t xml:space="preserve">Compliance with Regulations </w:t>
      </w:r>
    </w:p>
    <w:p w14:paraId="4CAA9CFD" w14:textId="77777777" w:rsidR="00C97061" w:rsidRPr="00C4069B" w:rsidRDefault="001C2C15" w:rsidP="00C97061">
      <w:pPr>
        <w:pStyle w:val="CM22"/>
        <w:ind w:left="720"/>
        <w:rPr>
          <w:rFonts w:ascii="Times New Roman" w:hAnsi="Times New Roman" w:cs="Times New Roman"/>
          <w:color w:val="000000"/>
        </w:rPr>
      </w:pPr>
      <w:r w:rsidRPr="00C4069B">
        <w:rPr>
          <w:rFonts w:ascii="Times New Roman" w:hAnsi="Times New Roman" w:cs="Times New Roman"/>
          <w:color w:val="000000"/>
        </w:rPr>
        <w:t xml:space="preserve">The investigator must abide by all state and federal regulations related to research. </w:t>
      </w:r>
    </w:p>
    <w:p w14:paraId="485585B4" w14:textId="77777777" w:rsidR="00C97061" w:rsidRPr="00C4069B" w:rsidRDefault="00991701" w:rsidP="00C97061">
      <w:pPr>
        <w:pStyle w:val="Default"/>
        <w:rPr>
          <w:rFonts w:ascii="Times New Roman" w:hAnsi="Times New Roman" w:cs="Times New Roman"/>
        </w:rPr>
      </w:pPr>
      <w:r>
        <w:rPr>
          <w:rFonts w:ascii="Times New Roman" w:hAnsi="Times New Roman" w:cs="Times New Roman"/>
          <w:b/>
          <w:bCs/>
        </w:rPr>
        <w:t>IX</w:t>
      </w:r>
      <w:r w:rsidR="00165688">
        <w:rPr>
          <w:rFonts w:ascii="Times New Roman" w:hAnsi="Times New Roman" w:cs="Times New Roman"/>
          <w:b/>
          <w:bCs/>
        </w:rPr>
        <w:t>.</w:t>
      </w:r>
      <w:r w:rsidR="001C2C15">
        <w:rPr>
          <w:rFonts w:ascii="Times New Roman" w:hAnsi="Times New Roman" w:cs="Times New Roman"/>
          <w:b/>
          <w:bCs/>
        </w:rPr>
        <w:tab/>
      </w:r>
      <w:r w:rsidR="001C2C15" w:rsidRPr="00C4069B">
        <w:rPr>
          <w:rFonts w:ascii="Times New Roman" w:hAnsi="Times New Roman" w:cs="Times New Roman"/>
          <w:b/>
          <w:bCs/>
        </w:rPr>
        <w:t xml:space="preserve">Supplemental Information – Virginia Space Grant Consortium Guiding Documents </w:t>
      </w:r>
    </w:p>
    <w:p w14:paraId="13F72488" w14:textId="77777777" w:rsidR="008A1918" w:rsidRDefault="001C2C15" w:rsidP="00C97061">
      <w:pPr>
        <w:pStyle w:val="CM22"/>
        <w:spacing w:after="0"/>
        <w:rPr>
          <w:rFonts w:ascii="Times New Roman" w:hAnsi="Times New Roman" w:cs="Times New Roman"/>
          <w:color w:val="000000"/>
        </w:rPr>
      </w:pPr>
      <w:r w:rsidRPr="00C4069B">
        <w:rPr>
          <w:rFonts w:ascii="Times New Roman" w:hAnsi="Times New Roman" w:cs="Times New Roman"/>
          <w:color w:val="000000"/>
        </w:rPr>
        <w:t>The following should be considered guiding documents for understanding the scope of NASA’s research interests:</w:t>
      </w:r>
    </w:p>
    <w:p w14:paraId="0B413C97" w14:textId="77777777" w:rsidR="00C97061" w:rsidRDefault="001C2C15" w:rsidP="00C97061">
      <w:pPr>
        <w:pStyle w:val="CM22"/>
        <w:spacing w:after="0"/>
        <w:rPr>
          <w:rFonts w:ascii="Times New Roman" w:hAnsi="Times New Roman" w:cs="Times New Roman"/>
          <w:color w:val="000000"/>
        </w:rPr>
      </w:pPr>
      <w:r w:rsidRPr="00C4069B">
        <w:rPr>
          <w:rFonts w:ascii="Times New Roman" w:hAnsi="Times New Roman" w:cs="Times New Roman"/>
          <w:color w:val="000000"/>
        </w:rPr>
        <w:t xml:space="preserve"> </w:t>
      </w:r>
    </w:p>
    <w:p w14:paraId="60BE35C2" w14:textId="55390B44" w:rsidR="005A28C6" w:rsidRDefault="008A1918" w:rsidP="008A1918">
      <w:r w:rsidRPr="007A6C2F">
        <w:t>N</w:t>
      </w:r>
      <w:r w:rsidR="005A28C6">
        <w:t xml:space="preserve">ASA </w:t>
      </w:r>
      <w:r w:rsidR="00C84A0C">
        <w:t>Strategic Plan 20</w:t>
      </w:r>
      <w:r w:rsidR="00745EDA">
        <w:t>22:</w:t>
      </w:r>
    </w:p>
    <w:p w14:paraId="240FFD58" w14:textId="187ABB77" w:rsidR="005A28C6" w:rsidRDefault="00534594" w:rsidP="008A1918">
      <w:hyperlink r:id="rId13" w:history="1">
        <w:r w:rsidR="00745EDA">
          <w:rPr>
            <w:color w:val="0000FF"/>
            <w:u w:val="single"/>
          </w:rPr>
          <w:t>https://www.nasa.gov/sites/default/files/atoms/files/fy_22_strategic_plan.pdf</w:t>
        </w:r>
      </w:hyperlink>
    </w:p>
    <w:p w14:paraId="2AB75F6C" w14:textId="77777777" w:rsidR="00335414" w:rsidRPr="007A6C2F" w:rsidRDefault="00335414" w:rsidP="008A1918"/>
    <w:p w14:paraId="1476DF54" w14:textId="77777777" w:rsidR="008A1918" w:rsidRPr="007A6C2F" w:rsidRDefault="008A1918" w:rsidP="008A1918">
      <w:r w:rsidRPr="007A6C2F">
        <w:t xml:space="preserve">NASA's link to Earth Science Decadal Study: </w:t>
      </w:r>
    </w:p>
    <w:p w14:paraId="6C6978D4" w14:textId="37447805" w:rsidR="0036575D" w:rsidRDefault="00534594" w:rsidP="008A1918">
      <w:hyperlink r:id="rId14" w:history="1">
        <w:r w:rsidR="00335414" w:rsidRPr="00335414">
          <w:rPr>
            <w:color w:val="0000FF"/>
            <w:u w:val="single"/>
          </w:rPr>
          <w:t>https://science.nasa.gov/earth-science/decadal-surveys</w:t>
        </w:r>
      </w:hyperlink>
    </w:p>
    <w:p w14:paraId="58BD285D" w14:textId="77777777" w:rsidR="00335414" w:rsidRPr="007A6C2F" w:rsidRDefault="00335414" w:rsidP="008A1918"/>
    <w:p w14:paraId="254D3CED" w14:textId="77777777" w:rsidR="008A1918" w:rsidRPr="007A6C2F" w:rsidRDefault="008A1918" w:rsidP="008A1918">
      <w:r w:rsidRPr="007A6C2F">
        <w:t>NASA’s Vision for Space Exploration:</w:t>
      </w:r>
    </w:p>
    <w:p w14:paraId="1F2716C2" w14:textId="77777777" w:rsidR="008A1918" w:rsidRPr="007A6C2F" w:rsidRDefault="00A779F2" w:rsidP="008A1918">
      <w:pPr>
        <w:rPr>
          <w:rStyle w:val="Hyperlink"/>
        </w:rPr>
      </w:pPr>
      <w:r w:rsidRPr="007A6C2F">
        <w:fldChar w:fldCharType="begin"/>
      </w:r>
      <w:r w:rsidRPr="007A6C2F">
        <w:instrText xml:space="preserve"> HYPERLINK "http://www.nasa.gov/exploration/home/index.html" </w:instrText>
      </w:r>
      <w:r w:rsidRPr="007A6C2F">
        <w:fldChar w:fldCharType="separate"/>
      </w:r>
      <w:r w:rsidR="008A1918" w:rsidRPr="007A6C2F">
        <w:rPr>
          <w:rStyle w:val="Hyperlink"/>
        </w:rPr>
        <w:t>http://www.nasa.gov/exploration/home/index.html</w:t>
      </w:r>
    </w:p>
    <w:p w14:paraId="6930C64D" w14:textId="0BA79DE7" w:rsidR="00A779F2" w:rsidRPr="002B1BB1" w:rsidRDefault="00A779F2" w:rsidP="002B1BB1">
      <w:pPr>
        <w:pStyle w:val="Default"/>
        <w:jc w:val="both"/>
        <w:rPr>
          <w:color w:val="0000FF"/>
          <w:sz w:val="22"/>
          <w:u w:val="single"/>
        </w:rPr>
      </w:pPr>
      <w:r w:rsidRPr="007A6C2F">
        <w:rPr>
          <w:rFonts w:ascii="Times New Roman" w:hAnsi="Times New Roman" w:cs="Times New Roman"/>
          <w:color w:val="auto"/>
        </w:rPr>
        <w:fldChar w:fldCharType="end"/>
      </w:r>
    </w:p>
    <w:p w14:paraId="0F345962" w14:textId="23D64772" w:rsidR="008A1918" w:rsidRDefault="008A1918" w:rsidP="008A1918">
      <w:pPr>
        <w:rPr>
          <w:rFonts w:ascii="Calibri" w:hAnsi="Calibri"/>
          <w:sz w:val="22"/>
        </w:rPr>
      </w:pPr>
      <w:r>
        <w:t>Mission Directorate Links of Interest:</w:t>
      </w:r>
    </w:p>
    <w:p w14:paraId="6655BD2C" w14:textId="77777777" w:rsidR="007D7E9A" w:rsidRPr="007D7E9A" w:rsidRDefault="00534594" w:rsidP="007D7E9A">
      <w:pPr>
        <w:numPr>
          <w:ilvl w:val="0"/>
          <w:numId w:val="30"/>
        </w:numPr>
        <w:spacing w:before="100" w:beforeAutospacing="1" w:after="100" w:afterAutospacing="1"/>
        <w:rPr>
          <w:color w:val="000000"/>
        </w:rPr>
      </w:pPr>
      <w:hyperlink r:id="rId15" w:history="1">
        <w:r w:rsidR="007D7E9A" w:rsidRPr="007D7E9A">
          <w:rPr>
            <w:color w:val="0000FF"/>
            <w:u w:val="single"/>
          </w:rPr>
          <w:t>Space Technology</w:t>
        </w:r>
      </w:hyperlink>
      <w:r w:rsidR="007D7E9A" w:rsidRPr="007D7E9A">
        <w:rPr>
          <w:color w:val="000000"/>
        </w:rPr>
        <w:t> - Develop the crosscutting, advanced and pioneering new technologies needed for current and future missions, benefiting the aerospace industry and other agencies, and addressing national needs.</w:t>
      </w:r>
    </w:p>
    <w:p w14:paraId="02472026" w14:textId="77777777" w:rsidR="007D7E9A" w:rsidRPr="007D7E9A" w:rsidRDefault="00534594" w:rsidP="007D7E9A">
      <w:pPr>
        <w:numPr>
          <w:ilvl w:val="0"/>
          <w:numId w:val="30"/>
        </w:numPr>
        <w:spacing w:before="100" w:beforeAutospacing="1" w:after="100" w:afterAutospacing="1"/>
        <w:rPr>
          <w:color w:val="000000"/>
        </w:rPr>
      </w:pPr>
      <w:hyperlink r:id="rId16" w:history="1">
        <w:r w:rsidR="007D7E9A" w:rsidRPr="007D7E9A">
          <w:rPr>
            <w:color w:val="0000FF"/>
            <w:u w:val="single"/>
          </w:rPr>
          <w:t>Aeronautics Research</w:t>
        </w:r>
      </w:hyperlink>
      <w:r w:rsidR="007D7E9A" w:rsidRPr="007D7E9A">
        <w:rPr>
          <w:color w:val="000000"/>
        </w:rPr>
        <w:t> - Enable a safer, more secure, efficient, and environmentally friendly air transportation system.</w:t>
      </w:r>
    </w:p>
    <w:p w14:paraId="08C7E06C" w14:textId="4FE2F7D3" w:rsidR="002B1BB1" w:rsidRDefault="00534594" w:rsidP="007D7E9A">
      <w:pPr>
        <w:numPr>
          <w:ilvl w:val="0"/>
          <w:numId w:val="30"/>
        </w:numPr>
        <w:spacing w:before="100" w:beforeAutospacing="1" w:after="100" w:afterAutospacing="1"/>
        <w:rPr>
          <w:color w:val="000000"/>
        </w:rPr>
      </w:pPr>
      <w:hyperlink r:id="rId17" w:history="1">
        <w:r w:rsidR="002B1BB1" w:rsidRPr="002B1BB1">
          <w:rPr>
            <w:rStyle w:val="Hyperlink"/>
          </w:rPr>
          <w:t>Exploration Systems Development Mission Directorate</w:t>
        </w:r>
      </w:hyperlink>
      <w:r w:rsidR="002B1BB1">
        <w:rPr>
          <w:color w:val="000000"/>
        </w:rPr>
        <w:t xml:space="preserve"> – Manages human exploration system development for lunar orbital, lunar surface, and Mars exploration.</w:t>
      </w:r>
    </w:p>
    <w:p w14:paraId="1F83FE40" w14:textId="149AA48E" w:rsidR="002B1BB1" w:rsidRPr="002B1BB1" w:rsidRDefault="00534594" w:rsidP="007D7E9A">
      <w:pPr>
        <w:numPr>
          <w:ilvl w:val="0"/>
          <w:numId w:val="30"/>
        </w:numPr>
        <w:spacing w:before="100" w:beforeAutospacing="1" w:after="100" w:afterAutospacing="1"/>
        <w:rPr>
          <w:color w:val="000000"/>
        </w:rPr>
      </w:pPr>
      <w:hyperlink r:id="rId18" w:history="1">
        <w:r w:rsidR="002B1BB1" w:rsidRPr="002B1BB1">
          <w:rPr>
            <w:rStyle w:val="Hyperlink"/>
          </w:rPr>
          <w:t>Space Operations Mission Directorate</w:t>
        </w:r>
      </w:hyperlink>
      <w:r w:rsidR="002B1BB1">
        <w:rPr>
          <w:color w:val="000000"/>
        </w:rPr>
        <w:t xml:space="preserve"> – Enabling sustained human exploration missions and operations in our solar system.</w:t>
      </w:r>
    </w:p>
    <w:p w14:paraId="5898EF32" w14:textId="7A1B9F3B" w:rsidR="008A1918" w:rsidRPr="00E57AC7" w:rsidRDefault="00534594" w:rsidP="008A1918">
      <w:pPr>
        <w:numPr>
          <w:ilvl w:val="0"/>
          <w:numId w:val="30"/>
        </w:numPr>
        <w:spacing w:before="100" w:beforeAutospacing="1" w:after="100" w:afterAutospacing="1"/>
        <w:rPr>
          <w:rStyle w:val="Hyperlink"/>
          <w:color w:val="000000"/>
          <w:u w:val="none"/>
        </w:rPr>
      </w:pPr>
      <w:hyperlink r:id="rId19" w:history="1">
        <w:r w:rsidR="007D7E9A" w:rsidRPr="007D7E9A">
          <w:rPr>
            <w:color w:val="0000FF"/>
            <w:u w:val="single"/>
          </w:rPr>
          <w:t>Science</w:t>
        </w:r>
      </w:hyperlink>
      <w:r w:rsidR="007D7E9A" w:rsidRPr="007D7E9A">
        <w:rPr>
          <w:color w:val="000000"/>
        </w:rPr>
        <w:t> - Exploring the Earth-Sun system, our own solar system, and the universe beyond.</w:t>
      </w:r>
    </w:p>
    <w:p w14:paraId="7E1D2D53" w14:textId="77777777" w:rsidR="00C63543" w:rsidRDefault="00C63543" w:rsidP="008A1918">
      <w:pPr>
        <w:ind w:firstLine="720"/>
      </w:pPr>
    </w:p>
    <w:p w14:paraId="58C0E058" w14:textId="77777777" w:rsidR="00C97061" w:rsidRPr="00C4069B" w:rsidRDefault="001C2C15" w:rsidP="00C97061">
      <w:pPr>
        <w:pStyle w:val="CM8"/>
        <w:keepNext/>
        <w:keepLines/>
        <w:spacing w:line="240" w:lineRule="auto"/>
        <w:rPr>
          <w:rFonts w:ascii="Times New Roman" w:hAnsi="Times New Roman" w:cs="Times New Roman"/>
          <w:color w:val="000000"/>
        </w:rPr>
      </w:pPr>
      <w:r w:rsidRPr="00C4069B">
        <w:rPr>
          <w:rFonts w:ascii="Times New Roman" w:hAnsi="Times New Roman" w:cs="Times New Roman"/>
          <w:b/>
          <w:bCs/>
          <w:color w:val="000000"/>
        </w:rPr>
        <w:t xml:space="preserve">X. </w:t>
      </w:r>
      <w:r>
        <w:rPr>
          <w:rFonts w:ascii="Times New Roman" w:hAnsi="Times New Roman" w:cs="Times New Roman"/>
          <w:b/>
          <w:bCs/>
          <w:color w:val="000000"/>
        </w:rPr>
        <w:tab/>
      </w:r>
      <w:r w:rsidRPr="00C4069B">
        <w:rPr>
          <w:rFonts w:ascii="Times New Roman" w:hAnsi="Times New Roman" w:cs="Times New Roman"/>
          <w:b/>
          <w:bCs/>
          <w:color w:val="000000"/>
        </w:rPr>
        <w:t xml:space="preserve">Point of Contact </w:t>
      </w:r>
    </w:p>
    <w:p w14:paraId="7A6B70C6" w14:textId="77777777" w:rsidR="00C97061" w:rsidRDefault="00534594" w:rsidP="00C97061">
      <w:pPr>
        <w:keepNext/>
        <w:keepLines/>
      </w:pPr>
    </w:p>
    <w:p w14:paraId="06D24FD9" w14:textId="7782C03A" w:rsidR="00DD7BE3" w:rsidRPr="00EA46B8" w:rsidRDefault="001C2C15" w:rsidP="009D7BFE">
      <w:pPr>
        <w:keepNext/>
        <w:keepLines/>
        <w:rPr>
          <w:color w:val="000000"/>
        </w:rPr>
      </w:pPr>
      <w:r w:rsidRPr="00EA46B8">
        <w:t>Questions regarding this announcement sho</w:t>
      </w:r>
      <w:r w:rsidR="007D7E9A" w:rsidRPr="00EA46B8">
        <w:t xml:space="preserve">uld be directed to: </w:t>
      </w:r>
      <w:r w:rsidR="007D7E9A" w:rsidRPr="00EA46B8">
        <w:br/>
      </w:r>
      <w:r w:rsidR="002B1BB1">
        <w:rPr>
          <w:color w:val="000000"/>
        </w:rPr>
        <w:t>Veronica Warwick</w:t>
      </w:r>
      <w:r w:rsidR="00DD7BE3" w:rsidRPr="00EA46B8">
        <w:rPr>
          <w:color w:val="000000"/>
        </w:rPr>
        <w:t xml:space="preserve">, </w:t>
      </w:r>
      <w:hyperlink r:id="rId20" w:history="1">
        <w:r w:rsidR="00DB2EC7" w:rsidRPr="000B4672">
          <w:rPr>
            <w:rStyle w:val="Hyperlink"/>
          </w:rPr>
          <w:t>vwarwick@odu.edu</w:t>
        </w:r>
      </w:hyperlink>
      <w:r w:rsidR="00DD7BE3" w:rsidRPr="00456FB8">
        <w:rPr>
          <w:color w:val="FF0000"/>
        </w:rPr>
        <w:t xml:space="preserve">. </w:t>
      </w:r>
    </w:p>
    <w:p w14:paraId="4D4DEB4F" w14:textId="77777777" w:rsidR="00DD7BE3" w:rsidRPr="00C4069B" w:rsidRDefault="00DD7BE3" w:rsidP="00DD7BE3">
      <w:r w:rsidRPr="00EA46B8">
        <w:t>The Consortium’s phone number is 757-766-5210.</w:t>
      </w:r>
    </w:p>
    <w:p w14:paraId="29ACA0E7" w14:textId="492B1896" w:rsidR="00C97061" w:rsidRPr="00C4069B" w:rsidRDefault="00507BC8" w:rsidP="00C97061">
      <w:r>
        <w:br w:type="page"/>
      </w:r>
    </w:p>
    <w:p w14:paraId="5EA58C24" w14:textId="77777777" w:rsidR="00C97061" w:rsidRPr="00C4069B" w:rsidRDefault="00534594" w:rsidP="00C97061"/>
    <w:p w14:paraId="0FFE3332" w14:textId="77777777" w:rsidR="00C97061" w:rsidRPr="00C4069B" w:rsidRDefault="001C2C15" w:rsidP="00C97061">
      <w:pPr>
        <w:jc w:val="center"/>
      </w:pPr>
      <w:r w:rsidRPr="00C4069B">
        <w:t>APPENDIX A</w:t>
      </w:r>
    </w:p>
    <w:p w14:paraId="25FED125" w14:textId="77777777" w:rsidR="00C97061" w:rsidRDefault="001C2C15" w:rsidP="00C97061">
      <w:pPr>
        <w:jc w:val="center"/>
      </w:pPr>
      <w:r w:rsidRPr="00C4069B">
        <w:t xml:space="preserve">NEW INVESTIGATOR – PROPOSED BUDGET </w:t>
      </w:r>
    </w:p>
    <w:p w14:paraId="3BAA32F6" w14:textId="77777777" w:rsidR="0081599E" w:rsidRPr="00C4069B" w:rsidRDefault="0081599E" w:rsidP="00C97061">
      <w:pPr>
        <w:jc w:val="center"/>
      </w:pPr>
    </w:p>
    <w:p w14:paraId="0B71DBE4" w14:textId="77777777" w:rsidR="00C97061" w:rsidRPr="00C4069B" w:rsidRDefault="001C2C15" w:rsidP="00C97061">
      <w:pPr>
        <w:jc w:val="center"/>
      </w:pPr>
      <w:r w:rsidRPr="00C4069B">
        <w:t>Institution: _________________________</w:t>
      </w:r>
      <w:r w:rsidRPr="00C4069B">
        <w:br/>
        <w:t xml:space="preserve">PI: ________________________________ </w:t>
      </w:r>
      <w:r w:rsidRPr="00C4069B">
        <w:br/>
      </w:r>
    </w:p>
    <w:p w14:paraId="2A0D691C" w14:textId="77777777" w:rsidR="00C97061" w:rsidRPr="00C4069B" w:rsidRDefault="001C2C15" w:rsidP="00C97061">
      <w:pPr>
        <w:pStyle w:val="CM2"/>
        <w:spacing w:line="240" w:lineRule="auto"/>
        <w:jc w:val="center"/>
        <w:rPr>
          <w:rFonts w:ascii="Times New Roman" w:hAnsi="Times New Roman" w:cs="Times New Roman"/>
        </w:rPr>
      </w:pPr>
      <w:r w:rsidRPr="00C4069B">
        <w:rPr>
          <w:rFonts w:ascii="Times New Roman" w:hAnsi="Times New Roman" w:cs="Times New Roman"/>
          <w:b/>
          <w:bCs/>
        </w:rPr>
        <w:t xml:space="preserve">AWARD AMOUNT: $______________; COST SHARE COMMITMENT: $_______________ </w:t>
      </w:r>
    </w:p>
    <w:p w14:paraId="5F862240" w14:textId="77777777" w:rsidR="00C97061" w:rsidRDefault="001C2C15" w:rsidP="00C97061">
      <w:pPr>
        <w:pStyle w:val="CM26"/>
        <w:jc w:val="center"/>
        <w:rPr>
          <w:rFonts w:ascii="Times New Roman" w:hAnsi="Times New Roman" w:cs="Times New Roman"/>
          <w:i/>
          <w:iCs/>
        </w:rPr>
      </w:pPr>
      <w:r w:rsidRPr="00C4069B">
        <w:rPr>
          <w:rFonts w:ascii="Times New Roman" w:hAnsi="Times New Roman" w:cs="Times New Roman"/>
          <w:i/>
          <w:iCs/>
        </w:rPr>
        <w:t xml:space="preserve">(The award amount and cost-share commitment should match what is reported below) </w:t>
      </w:r>
    </w:p>
    <w:p w14:paraId="37DCCB3D" w14:textId="77777777" w:rsidR="001C4EEA" w:rsidRPr="00C4069B" w:rsidRDefault="001C4EEA" w:rsidP="001C4EEA">
      <w:pPr>
        <w:pStyle w:val="CM22"/>
        <w:jc w:val="both"/>
        <w:rPr>
          <w:rFonts w:ascii="Times New Roman" w:hAnsi="Times New Roman" w:cs="Times New Roman"/>
        </w:rPr>
      </w:pPr>
      <w:r w:rsidRPr="001C4EEA">
        <w:rPr>
          <w:rFonts w:ascii="Times New Roman" w:hAnsi="Times New Roman" w:cs="Times New Roman"/>
          <w:i/>
          <w:iCs/>
          <w:highlight w:val="yellow"/>
        </w:rPr>
        <w:t>Note: Funds may not be used to purchase equipment.</w:t>
      </w:r>
    </w:p>
    <w:p w14:paraId="2C6DC2C5" w14:textId="77777777" w:rsidR="001C4EEA" w:rsidRPr="001C4EEA" w:rsidRDefault="001C4EEA" w:rsidP="001C4EEA">
      <w:pPr>
        <w:pStyle w:val="Default"/>
      </w:pPr>
    </w:p>
    <w:tbl>
      <w:tblPr>
        <w:tblW w:w="9108" w:type="dxa"/>
        <w:tblLayout w:type="fixed"/>
        <w:tblLook w:val="0000" w:firstRow="0" w:lastRow="0" w:firstColumn="0" w:lastColumn="0" w:noHBand="0" w:noVBand="0"/>
      </w:tblPr>
      <w:tblGrid>
        <w:gridCol w:w="1776"/>
        <w:gridCol w:w="2656"/>
        <w:gridCol w:w="2336"/>
        <w:gridCol w:w="2340"/>
      </w:tblGrid>
      <w:tr w:rsidR="00C97061" w:rsidRPr="00C4069B" w14:paraId="62584923" w14:textId="77777777">
        <w:trPr>
          <w:trHeight w:val="308"/>
        </w:trPr>
        <w:tc>
          <w:tcPr>
            <w:tcW w:w="1776" w:type="dxa"/>
          </w:tcPr>
          <w:p w14:paraId="09D5D0B8" w14:textId="77777777" w:rsidR="00C97061" w:rsidRDefault="001C2C15" w:rsidP="00C97061">
            <w:pPr>
              <w:pStyle w:val="Default"/>
              <w:rPr>
                <w:rFonts w:ascii="Times New Roman" w:hAnsi="Times New Roman" w:cs="Times New Roman"/>
                <w:b/>
              </w:rPr>
            </w:pPr>
            <w:r>
              <w:rPr>
                <w:rFonts w:ascii="Times New Roman" w:hAnsi="Times New Roman" w:cs="Times New Roman"/>
                <w:b/>
              </w:rPr>
              <w:t>Budget Category</w:t>
            </w:r>
          </w:p>
          <w:p w14:paraId="6AB4CB74" w14:textId="77777777" w:rsidR="00C97061" w:rsidRPr="00B74D83" w:rsidRDefault="00534594" w:rsidP="00C97061">
            <w:pPr>
              <w:pStyle w:val="Default"/>
              <w:rPr>
                <w:rFonts w:ascii="Times New Roman" w:hAnsi="Times New Roman" w:cs="Times New Roman"/>
                <w:b/>
              </w:rPr>
            </w:pPr>
          </w:p>
        </w:tc>
        <w:tc>
          <w:tcPr>
            <w:tcW w:w="2656" w:type="dxa"/>
          </w:tcPr>
          <w:p w14:paraId="34EE0C37" w14:textId="77777777" w:rsidR="00C97061" w:rsidRPr="00B74D83" w:rsidRDefault="001C2C15" w:rsidP="00C97061">
            <w:pPr>
              <w:pStyle w:val="Default"/>
              <w:jc w:val="center"/>
              <w:rPr>
                <w:rFonts w:ascii="Times New Roman" w:hAnsi="Times New Roman" w:cs="Times New Roman"/>
                <w:b/>
              </w:rPr>
            </w:pPr>
            <w:r>
              <w:rPr>
                <w:rFonts w:ascii="Times New Roman" w:hAnsi="Times New Roman" w:cs="Times New Roman"/>
                <w:b/>
              </w:rPr>
              <w:t>NASA Funding</w:t>
            </w:r>
          </w:p>
        </w:tc>
        <w:tc>
          <w:tcPr>
            <w:tcW w:w="2336" w:type="dxa"/>
          </w:tcPr>
          <w:p w14:paraId="2B57631D" w14:textId="77777777" w:rsidR="00C97061" w:rsidRPr="00B74D83" w:rsidRDefault="001C2C15" w:rsidP="00C97061">
            <w:pPr>
              <w:pStyle w:val="Default"/>
              <w:jc w:val="center"/>
              <w:rPr>
                <w:rFonts w:ascii="Times New Roman" w:hAnsi="Times New Roman" w:cs="Times New Roman"/>
                <w:b/>
              </w:rPr>
            </w:pPr>
            <w:r>
              <w:rPr>
                <w:rFonts w:ascii="Times New Roman" w:hAnsi="Times New Roman" w:cs="Times New Roman"/>
                <w:b/>
              </w:rPr>
              <w:t>Cost-Share</w:t>
            </w:r>
          </w:p>
        </w:tc>
        <w:tc>
          <w:tcPr>
            <w:tcW w:w="2340" w:type="dxa"/>
          </w:tcPr>
          <w:p w14:paraId="52820DCD" w14:textId="77777777" w:rsidR="00C97061" w:rsidRPr="00B74D83" w:rsidRDefault="001C2C15" w:rsidP="00C97061">
            <w:pPr>
              <w:pStyle w:val="Default"/>
              <w:jc w:val="center"/>
              <w:rPr>
                <w:rFonts w:ascii="Times New Roman" w:hAnsi="Times New Roman" w:cs="Times New Roman"/>
                <w:b/>
              </w:rPr>
            </w:pPr>
            <w:r>
              <w:rPr>
                <w:rFonts w:ascii="Times New Roman" w:hAnsi="Times New Roman" w:cs="Times New Roman"/>
                <w:b/>
              </w:rPr>
              <w:t>TOTAL</w:t>
            </w:r>
          </w:p>
        </w:tc>
      </w:tr>
      <w:tr w:rsidR="00C97061" w:rsidRPr="00C4069B" w14:paraId="0D35B9A8" w14:textId="77777777">
        <w:trPr>
          <w:trHeight w:val="450"/>
        </w:trPr>
        <w:tc>
          <w:tcPr>
            <w:tcW w:w="1776" w:type="dxa"/>
          </w:tcPr>
          <w:p w14:paraId="6FFAB17B"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Salaries</w:t>
            </w:r>
          </w:p>
        </w:tc>
        <w:tc>
          <w:tcPr>
            <w:tcW w:w="2656" w:type="dxa"/>
          </w:tcPr>
          <w:p w14:paraId="7F77BFDB"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_________________ </w:t>
            </w:r>
          </w:p>
        </w:tc>
        <w:tc>
          <w:tcPr>
            <w:tcW w:w="2336" w:type="dxa"/>
          </w:tcPr>
          <w:p w14:paraId="30081E49"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tcPr>
          <w:p w14:paraId="427E9562"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r w:rsidR="00C97061" w:rsidRPr="00C4069B" w14:paraId="741AC99F" w14:textId="77777777">
        <w:trPr>
          <w:trHeight w:val="433"/>
        </w:trPr>
        <w:tc>
          <w:tcPr>
            <w:tcW w:w="1776" w:type="dxa"/>
          </w:tcPr>
          <w:p w14:paraId="61200878"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Fringe Benefits</w:t>
            </w:r>
          </w:p>
        </w:tc>
        <w:tc>
          <w:tcPr>
            <w:tcW w:w="2656" w:type="dxa"/>
          </w:tcPr>
          <w:p w14:paraId="24F1C467"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_________________ </w:t>
            </w:r>
          </w:p>
        </w:tc>
        <w:tc>
          <w:tcPr>
            <w:tcW w:w="2336" w:type="dxa"/>
          </w:tcPr>
          <w:p w14:paraId="6A0870F7"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tcPr>
          <w:p w14:paraId="60E2B3DB"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r w:rsidR="00C97061" w:rsidRPr="00C4069B" w14:paraId="483F0A6E" w14:textId="77777777">
        <w:trPr>
          <w:trHeight w:val="453"/>
        </w:trPr>
        <w:tc>
          <w:tcPr>
            <w:tcW w:w="1776" w:type="dxa"/>
            <w:vAlign w:val="center"/>
          </w:tcPr>
          <w:p w14:paraId="42B5DCA3"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Supplies </w:t>
            </w:r>
          </w:p>
        </w:tc>
        <w:tc>
          <w:tcPr>
            <w:tcW w:w="2656" w:type="dxa"/>
            <w:vAlign w:val="center"/>
          </w:tcPr>
          <w:p w14:paraId="55DE2710"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_________________ </w:t>
            </w:r>
          </w:p>
        </w:tc>
        <w:tc>
          <w:tcPr>
            <w:tcW w:w="2336" w:type="dxa"/>
            <w:vAlign w:val="center"/>
          </w:tcPr>
          <w:p w14:paraId="468D8673"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vAlign w:val="center"/>
          </w:tcPr>
          <w:p w14:paraId="3E6BCA5C"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r w:rsidR="00C97061" w:rsidRPr="00C4069B" w14:paraId="21AB1094" w14:textId="77777777">
        <w:trPr>
          <w:trHeight w:val="413"/>
        </w:trPr>
        <w:tc>
          <w:tcPr>
            <w:tcW w:w="1776" w:type="dxa"/>
            <w:vAlign w:val="center"/>
          </w:tcPr>
          <w:p w14:paraId="35800417"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Services </w:t>
            </w:r>
          </w:p>
        </w:tc>
        <w:tc>
          <w:tcPr>
            <w:tcW w:w="2656" w:type="dxa"/>
            <w:vAlign w:val="center"/>
          </w:tcPr>
          <w:p w14:paraId="0B29AFF0"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_________________ </w:t>
            </w:r>
          </w:p>
        </w:tc>
        <w:tc>
          <w:tcPr>
            <w:tcW w:w="2336" w:type="dxa"/>
            <w:vAlign w:val="center"/>
          </w:tcPr>
          <w:p w14:paraId="594F4BE6"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vAlign w:val="center"/>
          </w:tcPr>
          <w:p w14:paraId="521F9BDB"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r w:rsidR="00C97061" w:rsidRPr="00C4069B" w14:paraId="661A09BD" w14:textId="77777777">
        <w:trPr>
          <w:trHeight w:val="410"/>
        </w:trPr>
        <w:tc>
          <w:tcPr>
            <w:tcW w:w="1776" w:type="dxa"/>
            <w:vAlign w:val="center"/>
          </w:tcPr>
          <w:p w14:paraId="3AA7C672"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Equipment </w:t>
            </w:r>
          </w:p>
        </w:tc>
        <w:tc>
          <w:tcPr>
            <w:tcW w:w="2656" w:type="dxa"/>
            <w:vAlign w:val="center"/>
          </w:tcPr>
          <w:p w14:paraId="5174E498"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$_______XXX________ </w:t>
            </w:r>
          </w:p>
        </w:tc>
        <w:tc>
          <w:tcPr>
            <w:tcW w:w="2336" w:type="dxa"/>
            <w:vAlign w:val="center"/>
          </w:tcPr>
          <w:p w14:paraId="0C728B9D"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vAlign w:val="center"/>
          </w:tcPr>
          <w:p w14:paraId="2162CB32"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r w:rsidR="00C97061" w:rsidRPr="00C4069B" w14:paraId="6161BAA3" w14:textId="77777777">
        <w:trPr>
          <w:trHeight w:val="570"/>
        </w:trPr>
        <w:tc>
          <w:tcPr>
            <w:tcW w:w="1776" w:type="dxa"/>
            <w:vAlign w:val="center"/>
          </w:tcPr>
          <w:p w14:paraId="0FF489EE"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Student Salaries/Stipend </w:t>
            </w:r>
          </w:p>
        </w:tc>
        <w:tc>
          <w:tcPr>
            <w:tcW w:w="2656" w:type="dxa"/>
            <w:vAlign w:val="center"/>
          </w:tcPr>
          <w:p w14:paraId="335C2303"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$_________________ </w:t>
            </w:r>
          </w:p>
        </w:tc>
        <w:tc>
          <w:tcPr>
            <w:tcW w:w="2336" w:type="dxa"/>
            <w:vAlign w:val="center"/>
          </w:tcPr>
          <w:p w14:paraId="70B802BA"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vAlign w:val="center"/>
          </w:tcPr>
          <w:p w14:paraId="5E4D9533"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r w:rsidR="00C97061" w:rsidRPr="00C4069B" w14:paraId="455712DD" w14:textId="77777777">
        <w:trPr>
          <w:trHeight w:val="373"/>
        </w:trPr>
        <w:tc>
          <w:tcPr>
            <w:tcW w:w="1776" w:type="dxa"/>
          </w:tcPr>
          <w:p w14:paraId="7D41FBBE"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Other (Explain) </w:t>
            </w:r>
          </w:p>
        </w:tc>
        <w:tc>
          <w:tcPr>
            <w:tcW w:w="2656" w:type="dxa"/>
          </w:tcPr>
          <w:p w14:paraId="6763A3E1"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_________________ </w:t>
            </w:r>
          </w:p>
        </w:tc>
        <w:tc>
          <w:tcPr>
            <w:tcW w:w="2336" w:type="dxa"/>
          </w:tcPr>
          <w:p w14:paraId="7492D251"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tcPr>
          <w:p w14:paraId="3F9B56A0"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r w:rsidR="00C97061" w:rsidRPr="00C4069B" w14:paraId="51D61D8D" w14:textId="77777777">
        <w:trPr>
          <w:trHeight w:val="405"/>
        </w:trPr>
        <w:tc>
          <w:tcPr>
            <w:tcW w:w="1776" w:type="dxa"/>
            <w:vAlign w:val="bottom"/>
          </w:tcPr>
          <w:p w14:paraId="387B80DA"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Indirect Costs* </w:t>
            </w:r>
          </w:p>
        </w:tc>
        <w:tc>
          <w:tcPr>
            <w:tcW w:w="2656" w:type="dxa"/>
            <w:vAlign w:val="bottom"/>
          </w:tcPr>
          <w:p w14:paraId="750AF97E"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______XXX_______ </w:t>
            </w:r>
          </w:p>
        </w:tc>
        <w:tc>
          <w:tcPr>
            <w:tcW w:w="2336" w:type="dxa"/>
            <w:vAlign w:val="bottom"/>
          </w:tcPr>
          <w:p w14:paraId="41124FDC"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vAlign w:val="bottom"/>
          </w:tcPr>
          <w:p w14:paraId="768E72C6"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r w:rsidR="00C97061" w:rsidRPr="00B74D83" w14:paraId="12BBD8D5" w14:textId="77777777">
        <w:trPr>
          <w:trHeight w:val="450"/>
        </w:trPr>
        <w:tc>
          <w:tcPr>
            <w:tcW w:w="1776" w:type="dxa"/>
            <w:vAlign w:val="bottom"/>
          </w:tcPr>
          <w:p w14:paraId="1E387B5F" w14:textId="77777777" w:rsidR="00C97061" w:rsidRPr="00B74D83" w:rsidRDefault="001C2C15" w:rsidP="00C97061">
            <w:pPr>
              <w:pStyle w:val="Default"/>
              <w:rPr>
                <w:rFonts w:ascii="Times New Roman" w:hAnsi="Times New Roman" w:cs="Times New Roman"/>
                <w:b/>
              </w:rPr>
            </w:pPr>
            <w:r>
              <w:rPr>
                <w:rFonts w:ascii="Times New Roman" w:hAnsi="Times New Roman" w:cs="Times New Roman"/>
                <w:b/>
              </w:rPr>
              <w:t>TOTALS</w:t>
            </w:r>
          </w:p>
        </w:tc>
        <w:tc>
          <w:tcPr>
            <w:tcW w:w="2656" w:type="dxa"/>
            <w:vAlign w:val="center"/>
          </w:tcPr>
          <w:p w14:paraId="77E1BA7C"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$_________________ </w:t>
            </w:r>
          </w:p>
        </w:tc>
        <w:tc>
          <w:tcPr>
            <w:tcW w:w="2336" w:type="dxa"/>
            <w:vAlign w:val="center"/>
          </w:tcPr>
          <w:p w14:paraId="29BC121F" w14:textId="77777777" w:rsidR="00C97061" w:rsidRPr="00C4069B" w:rsidRDefault="001C2C15" w:rsidP="00C97061">
            <w:pPr>
              <w:pStyle w:val="Default"/>
              <w:rPr>
                <w:rFonts w:ascii="Times New Roman" w:hAnsi="Times New Roman" w:cs="Times New Roman"/>
              </w:rPr>
            </w:pPr>
            <w:r w:rsidRPr="00C4069B">
              <w:rPr>
                <w:rFonts w:ascii="Times New Roman" w:hAnsi="Times New Roman" w:cs="Times New Roman"/>
              </w:rPr>
              <w:t xml:space="preserve">$ ________________ </w:t>
            </w:r>
          </w:p>
        </w:tc>
        <w:tc>
          <w:tcPr>
            <w:tcW w:w="2340" w:type="dxa"/>
            <w:vAlign w:val="center"/>
          </w:tcPr>
          <w:p w14:paraId="2F0FF878" w14:textId="77777777" w:rsidR="00C97061" w:rsidRPr="00C4069B" w:rsidRDefault="001C2C15" w:rsidP="00C97061">
            <w:pPr>
              <w:pStyle w:val="Default"/>
              <w:jc w:val="right"/>
              <w:rPr>
                <w:rFonts w:ascii="Times New Roman" w:hAnsi="Times New Roman" w:cs="Times New Roman"/>
              </w:rPr>
            </w:pPr>
            <w:r w:rsidRPr="00C4069B">
              <w:rPr>
                <w:rFonts w:ascii="Times New Roman" w:hAnsi="Times New Roman" w:cs="Times New Roman"/>
              </w:rPr>
              <w:t xml:space="preserve">$ _______________ </w:t>
            </w:r>
          </w:p>
        </w:tc>
      </w:tr>
    </w:tbl>
    <w:p w14:paraId="4B7A108F" w14:textId="77777777" w:rsidR="00C97061" w:rsidRPr="00C4069B" w:rsidRDefault="00534594" w:rsidP="00C97061">
      <w:pPr>
        <w:pStyle w:val="Default"/>
        <w:rPr>
          <w:rFonts w:ascii="Times New Roman" w:hAnsi="Times New Roman" w:cs="Times New Roman"/>
          <w:color w:val="auto"/>
        </w:rPr>
      </w:pPr>
    </w:p>
    <w:p w14:paraId="24DA2C19" w14:textId="77777777" w:rsidR="001C4EEA" w:rsidRDefault="001C2C15" w:rsidP="00C97061">
      <w:pPr>
        <w:pStyle w:val="CM22"/>
        <w:jc w:val="both"/>
        <w:rPr>
          <w:rFonts w:ascii="Times New Roman" w:hAnsi="Times New Roman" w:cs="Times New Roman"/>
          <w:i/>
          <w:iCs/>
        </w:rPr>
      </w:pPr>
      <w:r w:rsidRPr="00C4069B">
        <w:rPr>
          <w:rFonts w:ascii="Times New Roman" w:hAnsi="Times New Roman" w:cs="Times New Roman"/>
          <w:i/>
          <w:iCs/>
        </w:rPr>
        <w:t xml:space="preserve">*The Virginia Space Grant Consortium does not cover facilities and administrative costs.  Unrecovered facilities and administrative costs may be used for required cost matching. </w:t>
      </w:r>
      <w:r w:rsidR="001C4EEA">
        <w:rPr>
          <w:rFonts w:ascii="Times New Roman" w:hAnsi="Times New Roman" w:cs="Times New Roman"/>
          <w:i/>
          <w:iCs/>
        </w:rPr>
        <w:t xml:space="preserve"> </w:t>
      </w:r>
    </w:p>
    <w:p w14:paraId="44E5F29D" w14:textId="77777777" w:rsidR="00800072" w:rsidRDefault="00800072" w:rsidP="00C97061">
      <w:pPr>
        <w:pStyle w:val="Default"/>
        <w:jc w:val="both"/>
        <w:rPr>
          <w:rFonts w:ascii="Times New Roman" w:hAnsi="Times New Roman" w:cs="Times New Roman"/>
          <w:b/>
          <w:bCs/>
          <w:color w:val="auto"/>
        </w:rPr>
      </w:pPr>
    </w:p>
    <w:p w14:paraId="478408ED" w14:textId="77777777" w:rsidR="00800072" w:rsidRDefault="00800072" w:rsidP="00C97061">
      <w:pPr>
        <w:pStyle w:val="Default"/>
        <w:jc w:val="both"/>
        <w:rPr>
          <w:rFonts w:ascii="Times New Roman" w:hAnsi="Times New Roman" w:cs="Times New Roman"/>
          <w:b/>
          <w:bCs/>
          <w:color w:val="auto"/>
        </w:rPr>
      </w:pPr>
    </w:p>
    <w:p w14:paraId="60DA6F01" w14:textId="449948A0" w:rsidR="00C97061" w:rsidRPr="00C4069B" w:rsidRDefault="001C2C15" w:rsidP="00C97061">
      <w:pPr>
        <w:pStyle w:val="Default"/>
        <w:jc w:val="both"/>
        <w:rPr>
          <w:rFonts w:ascii="Times New Roman" w:hAnsi="Times New Roman" w:cs="Times New Roman"/>
          <w:b/>
          <w:bCs/>
          <w:color w:val="auto"/>
        </w:rPr>
      </w:pPr>
      <w:r w:rsidRPr="00800072">
        <w:rPr>
          <w:rFonts w:ascii="Times New Roman" w:hAnsi="Times New Roman" w:cs="Times New Roman"/>
          <w:b/>
          <w:bCs/>
          <w:color w:val="auto"/>
          <w:highlight w:val="yellow"/>
        </w:rPr>
        <w:t>Budget Narrative: (please attach on a separate sheet)</w:t>
      </w:r>
      <w:r w:rsidRPr="00C4069B">
        <w:rPr>
          <w:rFonts w:ascii="Times New Roman" w:hAnsi="Times New Roman" w:cs="Times New Roman"/>
          <w:b/>
          <w:bCs/>
          <w:color w:val="auto"/>
        </w:rPr>
        <w:t xml:space="preserve"> </w:t>
      </w:r>
    </w:p>
    <w:p w14:paraId="36E174D9" w14:textId="77777777" w:rsidR="00C97061" w:rsidRPr="00690949" w:rsidRDefault="00534594" w:rsidP="00C97061">
      <w:pPr>
        <w:pStyle w:val="Default"/>
        <w:jc w:val="both"/>
        <w:rPr>
          <w:rStyle w:val="Hyperlink"/>
          <w:sz w:val="22"/>
        </w:rPr>
      </w:pPr>
    </w:p>
    <w:sectPr w:rsidR="00C97061" w:rsidRPr="00690949" w:rsidSect="00C97061">
      <w:headerReference w:type="default" r:id="rId21"/>
      <w:footerReference w:type="default" r:id="rId22"/>
      <w:headerReference w:type="first" r:id="rId23"/>
      <w:footerReference w:type="first" r:id="rId24"/>
      <w:type w:val="continuous"/>
      <w:pgSz w:w="12240" w:h="15840"/>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F11B" w14:textId="77777777" w:rsidR="003B624E" w:rsidRDefault="003B624E">
      <w:r>
        <w:separator/>
      </w:r>
    </w:p>
  </w:endnote>
  <w:endnote w:type="continuationSeparator" w:id="0">
    <w:p w14:paraId="4C6A9D96" w14:textId="77777777" w:rsidR="003B624E" w:rsidRDefault="003B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56C0" w14:textId="77777777" w:rsidR="00C97061" w:rsidRDefault="007D70D5">
    <w:pPr>
      <w:pStyle w:val="Footer"/>
      <w:jc w:val="right"/>
    </w:pPr>
    <w:r>
      <w:fldChar w:fldCharType="begin"/>
    </w:r>
    <w:r w:rsidR="001C2C15">
      <w:instrText xml:space="preserve"> PAGE   \* MERGEFORMAT </w:instrText>
    </w:r>
    <w:r>
      <w:fldChar w:fldCharType="separate"/>
    </w:r>
    <w:r w:rsidR="00EA46B8">
      <w:rPr>
        <w:noProof/>
      </w:rPr>
      <w:t>1</w:t>
    </w:r>
    <w:r>
      <w:fldChar w:fldCharType="end"/>
    </w:r>
  </w:p>
  <w:p w14:paraId="2081D174" w14:textId="77777777" w:rsidR="00C97061" w:rsidRDefault="00534594" w:rsidP="00C970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993E8B" w14:paraId="26C70B71" w14:textId="77777777" w:rsidTr="00800072">
      <w:tc>
        <w:tcPr>
          <w:tcW w:w="3120" w:type="dxa"/>
        </w:tcPr>
        <w:p w14:paraId="068E19DD" w14:textId="173AB16F" w:rsidR="0C993E8B" w:rsidRDefault="0C993E8B" w:rsidP="00800072">
          <w:pPr>
            <w:pStyle w:val="Header"/>
            <w:ind w:left="-115"/>
          </w:pPr>
        </w:p>
      </w:tc>
      <w:tc>
        <w:tcPr>
          <w:tcW w:w="3120" w:type="dxa"/>
        </w:tcPr>
        <w:p w14:paraId="5008E048" w14:textId="13CFA44F" w:rsidR="0C993E8B" w:rsidRDefault="0C993E8B" w:rsidP="00800072">
          <w:pPr>
            <w:pStyle w:val="Header"/>
            <w:jc w:val="center"/>
          </w:pPr>
        </w:p>
      </w:tc>
      <w:tc>
        <w:tcPr>
          <w:tcW w:w="3120" w:type="dxa"/>
        </w:tcPr>
        <w:p w14:paraId="1E68ADE6" w14:textId="37276CAC" w:rsidR="0C993E8B" w:rsidRDefault="0C993E8B" w:rsidP="00800072">
          <w:pPr>
            <w:pStyle w:val="Header"/>
            <w:ind w:right="-115"/>
            <w:jc w:val="right"/>
          </w:pPr>
        </w:p>
      </w:tc>
    </w:tr>
  </w:tbl>
  <w:p w14:paraId="5A0DB62B" w14:textId="475C0DCB" w:rsidR="0C993E8B" w:rsidRDefault="0C993E8B" w:rsidP="0080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B683" w14:textId="77777777" w:rsidR="003B624E" w:rsidRDefault="003B624E">
      <w:r>
        <w:separator/>
      </w:r>
    </w:p>
  </w:footnote>
  <w:footnote w:type="continuationSeparator" w:id="0">
    <w:p w14:paraId="31FF4603" w14:textId="77777777" w:rsidR="003B624E" w:rsidRDefault="003B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FE79" w14:textId="77777777" w:rsidR="00C97061" w:rsidRPr="003825A8" w:rsidRDefault="001C2C15" w:rsidP="00C97061">
    <w:pPr>
      <w:pStyle w:val="Header"/>
      <w:jc w:val="right"/>
      <w:rPr>
        <w:b/>
        <w:i/>
      </w:rPr>
    </w:pPr>
    <w:r w:rsidRPr="003825A8">
      <w:rPr>
        <w:b/>
        <w:i/>
      </w:rPr>
      <w:t>New Investigator Program RFP</w:t>
    </w:r>
  </w:p>
  <w:p w14:paraId="63D54DA2" w14:textId="77777777" w:rsidR="00C97061" w:rsidRPr="003825A8" w:rsidRDefault="00534594" w:rsidP="00C97061">
    <w:pPr>
      <w:pStyle w:val="Header"/>
      <w:jc w:val="right"/>
      <w:rPr>
        <w:b/>
        <w:i/>
      </w:rPr>
    </w:pPr>
  </w:p>
  <w:p w14:paraId="09102C6D" w14:textId="77777777" w:rsidR="00C97061" w:rsidRDefault="00534594" w:rsidP="00C97061">
    <w:pPr>
      <w:pStyle w:val="Header"/>
    </w:pPr>
  </w:p>
  <w:p w14:paraId="4C850CA4" w14:textId="77777777" w:rsidR="00C97061" w:rsidRDefault="00534594" w:rsidP="00C9706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993E8B" w14:paraId="2D48D859" w14:textId="77777777" w:rsidTr="00800072">
      <w:tc>
        <w:tcPr>
          <w:tcW w:w="3120" w:type="dxa"/>
        </w:tcPr>
        <w:p w14:paraId="56EA00F1" w14:textId="60BE0C36" w:rsidR="0C993E8B" w:rsidRDefault="0C993E8B" w:rsidP="00800072">
          <w:pPr>
            <w:pStyle w:val="Header"/>
            <w:ind w:left="-115"/>
          </w:pPr>
        </w:p>
      </w:tc>
      <w:tc>
        <w:tcPr>
          <w:tcW w:w="3120" w:type="dxa"/>
        </w:tcPr>
        <w:p w14:paraId="4A1DDFFA" w14:textId="11FFBB1C" w:rsidR="0C993E8B" w:rsidRDefault="0C993E8B" w:rsidP="00800072">
          <w:pPr>
            <w:pStyle w:val="Header"/>
            <w:jc w:val="center"/>
          </w:pPr>
        </w:p>
      </w:tc>
      <w:tc>
        <w:tcPr>
          <w:tcW w:w="3120" w:type="dxa"/>
        </w:tcPr>
        <w:p w14:paraId="49484200" w14:textId="70F04C3D" w:rsidR="0C993E8B" w:rsidRDefault="0C993E8B" w:rsidP="00800072">
          <w:pPr>
            <w:pStyle w:val="Header"/>
            <w:ind w:right="-115"/>
            <w:jc w:val="right"/>
          </w:pPr>
        </w:p>
      </w:tc>
    </w:tr>
  </w:tbl>
  <w:p w14:paraId="66ED0B36" w14:textId="5022D077" w:rsidR="0C993E8B" w:rsidRDefault="0C993E8B" w:rsidP="00800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CC9BFE"/>
    <w:multiLevelType w:val="hybridMultilevel"/>
    <w:tmpl w:val="1403F043"/>
    <w:lvl w:ilvl="0" w:tplc="00000000">
      <w:start w:val="1"/>
      <w:numFmt w:val="bullet"/>
      <w:lvlText w:val=""/>
      <w:lvlJc w:val="left"/>
    </w:lvl>
    <w:lvl w:ilvl="1" w:tplc="00000000">
      <w:numFmt w:val="decimal"/>
      <w:lvlText w:val=""/>
      <w:lvlJc w:val="left"/>
      <w:rPr>
        <w:rFonts w:cs="Times New Roman"/>
      </w:rPr>
    </w:lvl>
    <w:lvl w:ilvl="2" w:tplc="00000000">
      <w:numFmt w:val="decimal"/>
      <w:lvlText w:val=""/>
      <w:lvlJc w:val="left"/>
      <w:rPr>
        <w:rFonts w:cs="Times New Roman"/>
      </w:rPr>
    </w:lvl>
    <w:lvl w:ilvl="3" w:tplc="00000000">
      <w:numFmt w:val="decimal"/>
      <w:lvlText w:val=""/>
      <w:lvlJc w:val="left"/>
      <w:rPr>
        <w:rFonts w:cs="Times New Roman"/>
      </w:rPr>
    </w:lvl>
    <w:lvl w:ilvl="4" w:tplc="00000000">
      <w:numFmt w:val="decimal"/>
      <w:lvlText w:val=""/>
      <w:lvlJc w:val="left"/>
      <w:rPr>
        <w:rFonts w:cs="Times New Roman"/>
      </w:rPr>
    </w:lvl>
    <w:lvl w:ilvl="5" w:tplc="00000000">
      <w:numFmt w:val="decimal"/>
      <w:lvlText w:val=""/>
      <w:lvlJc w:val="left"/>
      <w:rPr>
        <w:rFonts w:cs="Times New Roman"/>
      </w:rPr>
    </w:lvl>
    <w:lvl w:ilvl="6" w:tplc="00000000">
      <w:numFmt w:val="decimal"/>
      <w:lvlText w:val=""/>
      <w:lvlJc w:val="left"/>
      <w:rPr>
        <w:rFonts w:cs="Times New Roman"/>
      </w:rPr>
    </w:lvl>
    <w:lvl w:ilvl="7" w:tplc="00000000">
      <w:numFmt w:val="decimal"/>
      <w:lvlText w:val=""/>
      <w:lvlJc w:val="left"/>
      <w:rPr>
        <w:rFonts w:cs="Times New Roman"/>
      </w:rPr>
    </w:lvl>
    <w:lvl w:ilvl="8" w:tplc="00000000">
      <w:numFmt w:val="decimal"/>
      <w:lvlText w:val=""/>
      <w:lvlJc w:val="left"/>
      <w:rPr>
        <w:rFonts w:cs="Times New Roman"/>
      </w:rPr>
    </w:lvl>
  </w:abstractNum>
  <w:abstractNum w:abstractNumId="1" w15:restartNumberingAfterBreak="0">
    <w:nsid w:val="A5484A3A"/>
    <w:multiLevelType w:val="hybridMultilevel"/>
    <w:tmpl w:val="A0106665"/>
    <w:lvl w:ilvl="0" w:tplc="00000000">
      <w:start w:val="1"/>
      <w:numFmt w:val="bullet"/>
      <w:lvlText w:val=""/>
      <w:lvlJc w:val="left"/>
    </w:lvl>
    <w:lvl w:ilvl="1" w:tplc="00000000">
      <w:numFmt w:val="decimal"/>
      <w:lvlText w:val=""/>
      <w:lvlJc w:val="left"/>
      <w:rPr>
        <w:rFonts w:cs="Times New Roman"/>
      </w:rPr>
    </w:lvl>
    <w:lvl w:ilvl="2" w:tplc="00000000">
      <w:numFmt w:val="decimal"/>
      <w:lvlText w:val=""/>
      <w:lvlJc w:val="left"/>
      <w:rPr>
        <w:rFonts w:cs="Times New Roman"/>
      </w:rPr>
    </w:lvl>
    <w:lvl w:ilvl="3" w:tplc="00000000">
      <w:numFmt w:val="decimal"/>
      <w:lvlText w:val=""/>
      <w:lvlJc w:val="left"/>
      <w:rPr>
        <w:rFonts w:cs="Times New Roman"/>
      </w:rPr>
    </w:lvl>
    <w:lvl w:ilvl="4" w:tplc="00000000">
      <w:numFmt w:val="decimal"/>
      <w:lvlText w:val=""/>
      <w:lvlJc w:val="left"/>
      <w:rPr>
        <w:rFonts w:cs="Times New Roman"/>
      </w:rPr>
    </w:lvl>
    <w:lvl w:ilvl="5" w:tplc="00000000">
      <w:numFmt w:val="decimal"/>
      <w:lvlText w:val=""/>
      <w:lvlJc w:val="left"/>
      <w:rPr>
        <w:rFonts w:cs="Times New Roman"/>
      </w:rPr>
    </w:lvl>
    <w:lvl w:ilvl="6" w:tplc="00000000">
      <w:numFmt w:val="decimal"/>
      <w:lvlText w:val=""/>
      <w:lvlJc w:val="left"/>
      <w:rPr>
        <w:rFonts w:cs="Times New Roman"/>
      </w:rPr>
    </w:lvl>
    <w:lvl w:ilvl="7" w:tplc="00000000">
      <w:numFmt w:val="decimal"/>
      <w:lvlText w:val=""/>
      <w:lvlJc w:val="left"/>
      <w:rPr>
        <w:rFonts w:cs="Times New Roman"/>
      </w:rPr>
    </w:lvl>
    <w:lvl w:ilvl="8" w:tplc="00000000">
      <w:numFmt w:val="decimal"/>
      <w:lvlText w:val=""/>
      <w:lvlJc w:val="left"/>
      <w:rPr>
        <w:rFonts w:cs="Times New Roman"/>
      </w:rPr>
    </w:lvl>
  </w:abstractNum>
  <w:abstractNum w:abstractNumId="2" w15:restartNumberingAfterBreak="0">
    <w:nsid w:val="AE237314"/>
    <w:multiLevelType w:val="hybridMultilevel"/>
    <w:tmpl w:val="A20E86B1"/>
    <w:lvl w:ilvl="0" w:tplc="00000000">
      <w:start w:val="1"/>
      <w:numFmt w:val="bullet"/>
      <w:lvlText w:val=""/>
      <w:lvlJc w:val="left"/>
    </w:lvl>
    <w:lvl w:ilvl="1" w:tplc="00000000">
      <w:numFmt w:val="decimal"/>
      <w:lvlText w:val=""/>
      <w:lvlJc w:val="left"/>
      <w:rPr>
        <w:rFonts w:cs="Times New Roman"/>
      </w:rPr>
    </w:lvl>
    <w:lvl w:ilvl="2" w:tplc="00000000">
      <w:numFmt w:val="decimal"/>
      <w:lvlText w:val=""/>
      <w:lvlJc w:val="left"/>
      <w:rPr>
        <w:rFonts w:cs="Times New Roman"/>
      </w:rPr>
    </w:lvl>
    <w:lvl w:ilvl="3" w:tplc="00000000">
      <w:numFmt w:val="decimal"/>
      <w:lvlText w:val=""/>
      <w:lvlJc w:val="left"/>
      <w:rPr>
        <w:rFonts w:cs="Times New Roman"/>
      </w:rPr>
    </w:lvl>
    <w:lvl w:ilvl="4" w:tplc="00000000">
      <w:numFmt w:val="decimal"/>
      <w:lvlText w:val=""/>
      <w:lvlJc w:val="left"/>
      <w:rPr>
        <w:rFonts w:cs="Times New Roman"/>
      </w:rPr>
    </w:lvl>
    <w:lvl w:ilvl="5" w:tplc="00000000">
      <w:numFmt w:val="decimal"/>
      <w:lvlText w:val=""/>
      <w:lvlJc w:val="left"/>
      <w:rPr>
        <w:rFonts w:cs="Times New Roman"/>
      </w:rPr>
    </w:lvl>
    <w:lvl w:ilvl="6" w:tplc="00000000">
      <w:numFmt w:val="decimal"/>
      <w:lvlText w:val=""/>
      <w:lvlJc w:val="left"/>
      <w:rPr>
        <w:rFonts w:cs="Times New Roman"/>
      </w:rPr>
    </w:lvl>
    <w:lvl w:ilvl="7" w:tplc="00000000">
      <w:numFmt w:val="decimal"/>
      <w:lvlText w:val=""/>
      <w:lvlJc w:val="left"/>
      <w:rPr>
        <w:rFonts w:cs="Times New Roman"/>
      </w:rPr>
    </w:lvl>
    <w:lvl w:ilvl="8" w:tplc="00000000">
      <w:numFmt w:val="decimal"/>
      <w:lvlText w:val=""/>
      <w:lvlJc w:val="left"/>
      <w:rPr>
        <w:rFonts w:cs="Times New Roman"/>
      </w:rPr>
    </w:lvl>
  </w:abstractNum>
  <w:abstractNum w:abstractNumId="3" w15:restartNumberingAfterBreak="0">
    <w:nsid w:val="E9B3F26B"/>
    <w:multiLevelType w:val="hybridMultilevel"/>
    <w:tmpl w:val="38428292"/>
    <w:lvl w:ilvl="0" w:tplc="00000000">
      <w:start w:val="1"/>
      <w:numFmt w:val="bullet"/>
      <w:lvlText w:val=""/>
      <w:lvlJc w:val="left"/>
    </w:lvl>
    <w:lvl w:ilvl="1" w:tplc="00000000">
      <w:numFmt w:val="decimal"/>
      <w:lvlText w:val=""/>
      <w:lvlJc w:val="left"/>
      <w:rPr>
        <w:rFonts w:cs="Times New Roman"/>
      </w:rPr>
    </w:lvl>
    <w:lvl w:ilvl="2" w:tplc="00000000">
      <w:numFmt w:val="decimal"/>
      <w:lvlText w:val=""/>
      <w:lvlJc w:val="left"/>
      <w:rPr>
        <w:rFonts w:cs="Times New Roman"/>
      </w:rPr>
    </w:lvl>
    <w:lvl w:ilvl="3" w:tplc="00000000">
      <w:numFmt w:val="decimal"/>
      <w:lvlText w:val=""/>
      <w:lvlJc w:val="left"/>
      <w:rPr>
        <w:rFonts w:cs="Times New Roman"/>
      </w:rPr>
    </w:lvl>
    <w:lvl w:ilvl="4" w:tplc="00000000">
      <w:numFmt w:val="decimal"/>
      <w:lvlText w:val=""/>
      <w:lvlJc w:val="left"/>
      <w:rPr>
        <w:rFonts w:cs="Times New Roman"/>
      </w:rPr>
    </w:lvl>
    <w:lvl w:ilvl="5" w:tplc="00000000">
      <w:numFmt w:val="decimal"/>
      <w:lvlText w:val=""/>
      <w:lvlJc w:val="left"/>
      <w:rPr>
        <w:rFonts w:cs="Times New Roman"/>
      </w:rPr>
    </w:lvl>
    <w:lvl w:ilvl="6" w:tplc="00000000">
      <w:numFmt w:val="decimal"/>
      <w:lvlText w:val=""/>
      <w:lvlJc w:val="left"/>
      <w:rPr>
        <w:rFonts w:cs="Times New Roman"/>
      </w:rPr>
    </w:lvl>
    <w:lvl w:ilvl="7" w:tplc="00000000">
      <w:numFmt w:val="decimal"/>
      <w:lvlText w:val=""/>
      <w:lvlJc w:val="left"/>
      <w:rPr>
        <w:rFonts w:cs="Times New Roman"/>
      </w:rPr>
    </w:lvl>
    <w:lvl w:ilvl="8" w:tplc="00000000">
      <w:numFmt w:val="decimal"/>
      <w:lvlText w:val=""/>
      <w:lvlJc w:val="left"/>
      <w:rPr>
        <w:rFonts w:cs="Times New Roman"/>
      </w:rPr>
    </w:lvl>
  </w:abstractNum>
  <w:abstractNum w:abstractNumId="4" w15:restartNumberingAfterBreak="0">
    <w:nsid w:val="EB701E01"/>
    <w:multiLevelType w:val="hybridMultilevel"/>
    <w:tmpl w:val="2114F43C"/>
    <w:lvl w:ilvl="0" w:tplc="00000000">
      <w:start w:val="1"/>
      <w:numFmt w:val="bullet"/>
      <w:lvlText w:val=""/>
      <w:lvlJc w:val="left"/>
    </w:lvl>
    <w:lvl w:ilvl="1" w:tplc="00000000">
      <w:numFmt w:val="decimal"/>
      <w:lvlText w:val=""/>
      <w:lvlJc w:val="left"/>
      <w:rPr>
        <w:rFonts w:cs="Times New Roman"/>
      </w:rPr>
    </w:lvl>
    <w:lvl w:ilvl="2" w:tplc="00000000">
      <w:numFmt w:val="decimal"/>
      <w:lvlText w:val=""/>
      <w:lvlJc w:val="left"/>
      <w:rPr>
        <w:rFonts w:cs="Times New Roman"/>
      </w:rPr>
    </w:lvl>
    <w:lvl w:ilvl="3" w:tplc="00000000">
      <w:numFmt w:val="decimal"/>
      <w:lvlText w:val=""/>
      <w:lvlJc w:val="left"/>
      <w:rPr>
        <w:rFonts w:cs="Times New Roman"/>
      </w:rPr>
    </w:lvl>
    <w:lvl w:ilvl="4" w:tplc="00000000">
      <w:numFmt w:val="decimal"/>
      <w:lvlText w:val=""/>
      <w:lvlJc w:val="left"/>
      <w:rPr>
        <w:rFonts w:cs="Times New Roman"/>
      </w:rPr>
    </w:lvl>
    <w:lvl w:ilvl="5" w:tplc="00000000">
      <w:numFmt w:val="decimal"/>
      <w:lvlText w:val=""/>
      <w:lvlJc w:val="left"/>
      <w:rPr>
        <w:rFonts w:cs="Times New Roman"/>
      </w:rPr>
    </w:lvl>
    <w:lvl w:ilvl="6" w:tplc="00000000">
      <w:numFmt w:val="decimal"/>
      <w:lvlText w:val=""/>
      <w:lvlJc w:val="left"/>
      <w:rPr>
        <w:rFonts w:cs="Times New Roman"/>
      </w:rPr>
    </w:lvl>
    <w:lvl w:ilvl="7" w:tplc="00000000">
      <w:numFmt w:val="decimal"/>
      <w:lvlText w:val=""/>
      <w:lvlJc w:val="left"/>
      <w:rPr>
        <w:rFonts w:cs="Times New Roman"/>
      </w:rPr>
    </w:lvl>
    <w:lvl w:ilvl="8" w:tplc="00000000">
      <w:numFmt w:val="decimal"/>
      <w:lvlText w:val=""/>
      <w:lvlJc w:val="left"/>
      <w:rPr>
        <w:rFonts w:cs="Times New Roman"/>
      </w:rPr>
    </w:lvl>
  </w:abstractNum>
  <w:abstractNum w:abstractNumId="5" w15:restartNumberingAfterBreak="0">
    <w:nsid w:val="FFFFFF1D"/>
    <w:multiLevelType w:val="hybridMultilevel"/>
    <w:tmpl w:val="3A30BC94"/>
    <w:lvl w:ilvl="0" w:tplc="46E64B48">
      <w:start w:val="1"/>
      <w:numFmt w:val="bullet"/>
      <w:lvlText w:val=""/>
      <w:lvlJc w:val="left"/>
      <w:pPr>
        <w:tabs>
          <w:tab w:val="num" w:pos="0"/>
        </w:tabs>
        <w:ind w:left="0" w:firstLine="0"/>
      </w:pPr>
      <w:rPr>
        <w:rFonts w:ascii="Symbol" w:hAnsi="Symbol" w:hint="default"/>
      </w:rPr>
    </w:lvl>
    <w:lvl w:ilvl="1" w:tplc="7290844A">
      <w:start w:val="1"/>
      <w:numFmt w:val="bullet"/>
      <w:lvlText w:val=""/>
      <w:lvlJc w:val="left"/>
      <w:pPr>
        <w:tabs>
          <w:tab w:val="num" w:pos="720"/>
        </w:tabs>
        <w:ind w:left="1080" w:hanging="360"/>
      </w:pPr>
      <w:rPr>
        <w:rFonts w:ascii="Symbol" w:hAnsi="Symbol" w:hint="default"/>
      </w:rPr>
    </w:lvl>
    <w:lvl w:ilvl="2" w:tplc="93D022B0">
      <w:start w:val="1"/>
      <w:numFmt w:val="bullet"/>
      <w:lvlText w:val="o"/>
      <w:lvlJc w:val="left"/>
      <w:pPr>
        <w:tabs>
          <w:tab w:val="num" w:pos="1440"/>
        </w:tabs>
        <w:ind w:left="1800" w:hanging="360"/>
      </w:pPr>
      <w:rPr>
        <w:rFonts w:ascii="Courier New" w:hAnsi="Courier New" w:hint="default"/>
      </w:rPr>
    </w:lvl>
    <w:lvl w:ilvl="3" w:tplc="002E361A">
      <w:start w:val="1"/>
      <w:numFmt w:val="bullet"/>
      <w:lvlText w:val=""/>
      <w:lvlJc w:val="left"/>
      <w:pPr>
        <w:tabs>
          <w:tab w:val="num" w:pos="2160"/>
        </w:tabs>
        <w:ind w:left="2520" w:hanging="360"/>
      </w:pPr>
      <w:rPr>
        <w:rFonts w:ascii="Wingdings" w:hAnsi="Wingdings" w:hint="default"/>
      </w:rPr>
    </w:lvl>
    <w:lvl w:ilvl="4" w:tplc="DD6ACD56">
      <w:start w:val="1"/>
      <w:numFmt w:val="bullet"/>
      <w:lvlText w:val=""/>
      <w:lvlJc w:val="left"/>
      <w:pPr>
        <w:tabs>
          <w:tab w:val="num" w:pos="2880"/>
        </w:tabs>
        <w:ind w:left="3240" w:hanging="360"/>
      </w:pPr>
      <w:rPr>
        <w:rFonts w:ascii="Wingdings" w:hAnsi="Wingdings" w:hint="default"/>
      </w:rPr>
    </w:lvl>
    <w:lvl w:ilvl="5" w:tplc="F7DAEF28">
      <w:start w:val="1"/>
      <w:numFmt w:val="bullet"/>
      <w:lvlText w:val=""/>
      <w:lvlJc w:val="left"/>
      <w:pPr>
        <w:tabs>
          <w:tab w:val="num" w:pos="3600"/>
        </w:tabs>
        <w:ind w:left="3960" w:hanging="360"/>
      </w:pPr>
      <w:rPr>
        <w:rFonts w:ascii="Symbol" w:hAnsi="Symbol" w:hint="default"/>
      </w:rPr>
    </w:lvl>
    <w:lvl w:ilvl="6" w:tplc="98C085C0">
      <w:start w:val="1"/>
      <w:numFmt w:val="bullet"/>
      <w:lvlText w:val="o"/>
      <w:lvlJc w:val="left"/>
      <w:pPr>
        <w:tabs>
          <w:tab w:val="num" w:pos="4320"/>
        </w:tabs>
        <w:ind w:left="4680" w:hanging="360"/>
      </w:pPr>
      <w:rPr>
        <w:rFonts w:ascii="Courier New" w:hAnsi="Courier New" w:hint="default"/>
      </w:rPr>
    </w:lvl>
    <w:lvl w:ilvl="7" w:tplc="927C436C">
      <w:start w:val="1"/>
      <w:numFmt w:val="bullet"/>
      <w:lvlText w:val=""/>
      <w:lvlJc w:val="left"/>
      <w:pPr>
        <w:tabs>
          <w:tab w:val="num" w:pos="5040"/>
        </w:tabs>
        <w:ind w:left="5400" w:hanging="360"/>
      </w:pPr>
      <w:rPr>
        <w:rFonts w:ascii="Wingdings" w:hAnsi="Wingdings" w:hint="default"/>
      </w:rPr>
    </w:lvl>
    <w:lvl w:ilvl="8" w:tplc="060E92B6">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FFFFFF7C"/>
    <w:multiLevelType w:val="hybridMultilevel"/>
    <w:tmpl w:val="71F2BBF6"/>
    <w:lvl w:ilvl="0" w:tplc="17DA4E2A">
      <w:start w:val="1"/>
      <w:numFmt w:val="decimal"/>
      <w:lvlText w:val="%1."/>
      <w:lvlJc w:val="left"/>
      <w:pPr>
        <w:tabs>
          <w:tab w:val="num" w:pos="1800"/>
        </w:tabs>
        <w:ind w:left="1800" w:hanging="360"/>
      </w:pPr>
    </w:lvl>
    <w:lvl w:ilvl="1" w:tplc="F72A9632">
      <w:numFmt w:val="decimal"/>
      <w:lvlText w:val=""/>
      <w:lvlJc w:val="left"/>
    </w:lvl>
    <w:lvl w:ilvl="2" w:tplc="70C84732">
      <w:numFmt w:val="decimal"/>
      <w:lvlText w:val=""/>
      <w:lvlJc w:val="left"/>
    </w:lvl>
    <w:lvl w:ilvl="3" w:tplc="9A08AA0C">
      <w:numFmt w:val="decimal"/>
      <w:lvlText w:val=""/>
      <w:lvlJc w:val="left"/>
    </w:lvl>
    <w:lvl w:ilvl="4" w:tplc="03BED322">
      <w:numFmt w:val="decimal"/>
      <w:lvlText w:val=""/>
      <w:lvlJc w:val="left"/>
    </w:lvl>
    <w:lvl w:ilvl="5" w:tplc="7C52F8F4">
      <w:numFmt w:val="decimal"/>
      <w:lvlText w:val=""/>
      <w:lvlJc w:val="left"/>
    </w:lvl>
    <w:lvl w:ilvl="6" w:tplc="365CD6D8">
      <w:numFmt w:val="decimal"/>
      <w:lvlText w:val=""/>
      <w:lvlJc w:val="left"/>
    </w:lvl>
    <w:lvl w:ilvl="7" w:tplc="987E95DA">
      <w:numFmt w:val="decimal"/>
      <w:lvlText w:val=""/>
      <w:lvlJc w:val="left"/>
    </w:lvl>
    <w:lvl w:ilvl="8" w:tplc="75D62A8E">
      <w:numFmt w:val="decimal"/>
      <w:lvlText w:val=""/>
      <w:lvlJc w:val="left"/>
    </w:lvl>
  </w:abstractNum>
  <w:abstractNum w:abstractNumId="7" w15:restartNumberingAfterBreak="0">
    <w:nsid w:val="FFFFFF7D"/>
    <w:multiLevelType w:val="hybridMultilevel"/>
    <w:tmpl w:val="2424CE00"/>
    <w:lvl w:ilvl="0" w:tplc="342E2346">
      <w:start w:val="1"/>
      <w:numFmt w:val="decimal"/>
      <w:lvlText w:val="%1."/>
      <w:lvlJc w:val="left"/>
      <w:pPr>
        <w:tabs>
          <w:tab w:val="num" w:pos="1440"/>
        </w:tabs>
        <w:ind w:left="1440" w:hanging="360"/>
      </w:pPr>
    </w:lvl>
    <w:lvl w:ilvl="1" w:tplc="7C38D5FC">
      <w:numFmt w:val="decimal"/>
      <w:lvlText w:val=""/>
      <w:lvlJc w:val="left"/>
    </w:lvl>
    <w:lvl w:ilvl="2" w:tplc="D874817E">
      <w:numFmt w:val="decimal"/>
      <w:lvlText w:val=""/>
      <w:lvlJc w:val="left"/>
    </w:lvl>
    <w:lvl w:ilvl="3" w:tplc="371237B6">
      <w:numFmt w:val="decimal"/>
      <w:lvlText w:val=""/>
      <w:lvlJc w:val="left"/>
    </w:lvl>
    <w:lvl w:ilvl="4" w:tplc="B972BED6">
      <w:numFmt w:val="decimal"/>
      <w:lvlText w:val=""/>
      <w:lvlJc w:val="left"/>
    </w:lvl>
    <w:lvl w:ilvl="5" w:tplc="A9CA3914">
      <w:numFmt w:val="decimal"/>
      <w:lvlText w:val=""/>
      <w:lvlJc w:val="left"/>
    </w:lvl>
    <w:lvl w:ilvl="6" w:tplc="0798C530">
      <w:numFmt w:val="decimal"/>
      <w:lvlText w:val=""/>
      <w:lvlJc w:val="left"/>
    </w:lvl>
    <w:lvl w:ilvl="7" w:tplc="48B6ED76">
      <w:numFmt w:val="decimal"/>
      <w:lvlText w:val=""/>
      <w:lvlJc w:val="left"/>
    </w:lvl>
    <w:lvl w:ilvl="8" w:tplc="61CA1B28">
      <w:numFmt w:val="decimal"/>
      <w:lvlText w:val=""/>
      <w:lvlJc w:val="left"/>
    </w:lvl>
  </w:abstractNum>
  <w:abstractNum w:abstractNumId="8" w15:restartNumberingAfterBreak="0">
    <w:nsid w:val="FFFFFF7E"/>
    <w:multiLevelType w:val="hybridMultilevel"/>
    <w:tmpl w:val="B8DA0228"/>
    <w:lvl w:ilvl="0" w:tplc="15468712">
      <w:start w:val="1"/>
      <w:numFmt w:val="decimal"/>
      <w:lvlText w:val="%1."/>
      <w:lvlJc w:val="left"/>
      <w:pPr>
        <w:tabs>
          <w:tab w:val="num" w:pos="1080"/>
        </w:tabs>
        <w:ind w:left="1080" w:hanging="360"/>
      </w:pPr>
    </w:lvl>
    <w:lvl w:ilvl="1" w:tplc="2892AF20">
      <w:numFmt w:val="decimal"/>
      <w:lvlText w:val=""/>
      <w:lvlJc w:val="left"/>
    </w:lvl>
    <w:lvl w:ilvl="2" w:tplc="0890E204">
      <w:numFmt w:val="decimal"/>
      <w:lvlText w:val=""/>
      <w:lvlJc w:val="left"/>
    </w:lvl>
    <w:lvl w:ilvl="3" w:tplc="7648148C">
      <w:numFmt w:val="decimal"/>
      <w:lvlText w:val=""/>
      <w:lvlJc w:val="left"/>
    </w:lvl>
    <w:lvl w:ilvl="4" w:tplc="94A2B0DE">
      <w:numFmt w:val="decimal"/>
      <w:lvlText w:val=""/>
      <w:lvlJc w:val="left"/>
    </w:lvl>
    <w:lvl w:ilvl="5" w:tplc="BA2A6EEA">
      <w:numFmt w:val="decimal"/>
      <w:lvlText w:val=""/>
      <w:lvlJc w:val="left"/>
    </w:lvl>
    <w:lvl w:ilvl="6" w:tplc="71BA4844">
      <w:numFmt w:val="decimal"/>
      <w:lvlText w:val=""/>
      <w:lvlJc w:val="left"/>
    </w:lvl>
    <w:lvl w:ilvl="7" w:tplc="CD388428">
      <w:numFmt w:val="decimal"/>
      <w:lvlText w:val=""/>
      <w:lvlJc w:val="left"/>
    </w:lvl>
    <w:lvl w:ilvl="8" w:tplc="99D85A06">
      <w:numFmt w:val="decimal"/>
      <w:lvlText w:val=""/>
      <w:lvlJc w:val="left"/>
    </w:lvl>
  </w:abstractNum>
  <w:abstractNum w:abstractNumId="9" w15:restartNumberingAfterBreak="0">
    <w:nsid w:val="FFFFFF7F"/>
    <w:multiLevelType w:val="hybridMultilevel"/>
    <w:tmpl w:val="95E02842"/>
    <w:lvl w:ilvl="0" w:tplc="572A4A12">
      <w:start w:val="1"/>
      <w:numFmt w:val="decimal"/>
      <w:lvlText w:val="%1."/>
      <w:lvlJc w:val="left"/>
      <w:pPr>
        <w:tabs>
          <w:tab w:val="num" w:pos="720"/>
        </w:tabs>
        <w:ind w:left="720" w:hanging="360"/>
      </w:pPr>
    </w:lvl>
    <w:lvl w:ilvl="1" w:tplc="22A0A3EC">
      <w:numFmt w:val="decimal"/>
      <w:lvlText w:val=""/>
      <w:lvlJc w:val="left"/>
    </w:lvl>
    <w:lvl w:ilvl="2" w:tplc="17987236">
      <w:numFmt w:val="decimal"/>
      <w:lvlText w:val=""/>
      <w:lvlJc w:val="left"/>
    </w:lvl>
    <w:lvl w:ilvl="3" w:tplc="048AA00E">
      <w:numFmt w:val="decimal"/>
      <w:lvlText w:val=""/>
      <w:lvlJc w:val="left"/>
    </w:lvl>
    <w:lvl w:ilvl="4" w:tplc="B504C790">
      <w:numFmt w:val="decimal"/>
      <w:lvlText w:val=""/>
      <w:lvlJc w:val="left"/>
    </w:lvl>
    <w:lvl w:ilvl="5" w:tplc="5A025840">
      <w:numFmt w:val="decimal"/>
      <w:lvlText w:val=""/>
      <w:lvlJc w:val="left"/>
    </w:lvl>
    <w:lvl w:ilvl="6" w:tplc="04CEA770">
      <w:numFmt w:val="decimal"/>
      <w:lvlText w:val=""/>
      <w:lvlJc w:val="left"/>
    </w:lvl>
    <w:lvl w:ilvl="7" w:tplc="14A2EB08">
      <w:numFmt w:val="decimal"/>
      <w:lvlText w:val=""/>
      <w:lvlJc w:val="left"/>
    </w:lvl>
    <w:lvl w:ilvl="8" w:tplc="51A49ADC">
      <w:numFmt w:val="decimal"/>
      <w:lvlText w:val=""/>
      <w:lvlJc w:val="left"/>
    </w:lvl>
  </w:abstractNum>
  <w:abstractNum w:abstractNumId="10" w15:restartNumberingAfterBreak="0">
    <w:nsid w:val="FFFFFF80"/>
    <w:multiLevelType w:val="hybridMultilevel"/>
    <w:tmpl w:val="DB62B6E8"/>
    <w:lvl w:ilvl="0" w:tplc="32869A1C">
      <w:start w:val="1"/>
      <w:numFmt w:val="bullet"/>
      <w:lvlText w:val=""/>
      <w:lvlJc w:val="left"/>
      <w:pPr>
        <w:tabs>
          <w:tab w:val="num" w:pos="1800"/>
        </w:tabs>
        <w:ind w:left="1800" w:hanging="360"/>
      </w:pPr>
      <w:rPr>
        <w:rFonts w:ascii="Symbol" w:hAnsi="Symbol" w:hint="default"/>
      </w:rPr>
    </w:lvl>
    <w:lvl w:ilvl="1" w:tplc="C3DC72E0">
      <w:numFmt w:val="decimal"/>
      <w:lvlText w:val=""/>
      <w:lvlJc w:val="left"/>
    </w:lvl>
    <w:lvl w:ilvl="2" w:tplc="7996CD86">
      <w:numFmt w:val="decimal"/>
      <w:lvlText w:val=""/>
      <w:lvlJc w:val="left"/>
    </w:lvl>
    <w:lvl w:ilvl="3" w:tplc="1C38F180">
      <w:numFmt w:val="decimal"/>
      <w:lvlText w:val=""/>
      <w:lvlJc w:val="left"/>
    </w:lvl>
    <w:lvl w:ilvl="4" w:tplc="64D84D14">
      <w:numFmt w:val="decimal"/>
      <w:lvlText w:val=""/>
      <w:lvlJc w:val="left"/>
    </w:lvl>
    <w:lvl w:ilvl="5" w:tplc="80720BB4">
      <w:numFmt w:val="decimal"/>
      <w:lvlText w:val=""/>
      <w:lvlJc w:val="left"/>
    </w:lvl>
    <w:lvl w:ilvl="6" w:tplc="53DC8E26">
      <w:numFmt w:val="decimal"/>
      <w:lvlText w:val=""/>
      <w:lvlJc w:val="left"/>
    </w:lvl>
    <w:lvl w:ilvl="7" w:tplc="DF1CDA62">
      <w:numFmt w:val="decimal"/>
      <w:lvlText w:val=""/>
      <w:lvlJc w:val="left"/>
    </w:lvl>
    <w:lvl w:ilvl="8" w:tplc="83749590">
      <w:numFmt w:val="decimal"/>
      <w:lvlText w:val=""/>
      <w:lvlJc w:val="left"/>
    </w:lvl>
  </w:abstractNum>
  <w:abstractNum w:abstractNumId="11" w15:restartNumberingAfterBreak="0">
    <w:nsid w:val="FFFFFF81"/>
    <w:multiLevelType w:val="hybridMultilevel"/>
    <w:tmpl w:val="886C3D2A"/>
    <w:lvl w:ilvl="0" w:tplc="7C68073E">
      <w:start w:val="1"/>
      <w:numFmt w:val="bullet"/>
      <w:lvlText w:val=""/>
      <w:lvlJc w:val="left"/>
      <w:pPr>
        <w:tabs>
          <w:tab w:val="num" w:pos="1440"/>
        </w:tabs>
        <w:ind w:left="1440" w:hanging="360"/>
      </w:pPr>
      <w:rPr>
        <w:rFonts w:ascii="Symbol" w:hAnsi="Symbol" w:hint="default"/>
      </w:rPr>
    </w:lvl>
    <w:lvl w:ilvl="1" w:tplc="5994D5AE">
      <w:numFmt w:val="decimal"/>
      <w:lvlText w:val=""/>
      <w:lvlJc w:val="left"/>
    </w:lvl>
    <w:lvl w:ilvl="2" w:tplc="FF562DD6">
      <w:numFmt w:val="decimal"/>
      <w:lvlText w:val=""/>
      <w:lvlJc w:val="left"/>
    </w:lvl>
    <w:lvl w:ilvl="3" w:tplc="E8023C3C">
      <w:numFmt w:val="decimal"/>
      <w:lvlText w:val=""/>
      <w:lvlJc w:val="left"/>
    </w:lvl>
    <w:lvl w:ilvl="4" w:tplc="23FCCDB0">
      <w:numFmt w:val="decimal"/>
      <w:lvlText w:val=""/>
      <w:lvlJc w:val="left"/>
    </w:lvl>
    <w:lvl w:ilvl="5" w:tplc="88CC7AF2">
      <w:numFmt w:val="decimal"/>
      <w:lvlText w:val=""/>
      <w:lvlJc w:val="left"/>
    </w:lvl>
    <w:lvl w:ilvl="6" w:tplc="1C2878B4">
      <w:numFmt w:val="decimal"/>
      <w:lvlText w:val=""/>
      <w:lvlJc w:val="left"/>
    </w:lvl>
    <w:lvl w:ilvl="7" w:tplc="2C18FF3A">
      <w:numFmt w:val="decimal"/>
      <w:lvlText w:val=""/>
      <w:lvlJc w:val="left"/>
    </w:lvl>
    <w:lvl w:ilvl="8" w:tplc="DA1E6A66">
      <w:numFmt w:val="decimal"/>
      <w:lvlText w:val=""/>
      <w:lvlJc w:val="left"/>
    </w:lvl>
  </w:abstractNum>
  <w:abstractNum w:abstractNumId="12" w15:restartNumberingAfterBreak="0">
    <w:nsid w:val="FFFFFF82"/>
    <w:multiLevelType w:val="hybridMultilevel"/>
    <w:tmpl w:val="1E1C60E4"/>
    <w:lvl w:ilvl="0" w:tplc="76F283D2">
      <w:start w:val="1"/>
      <w:numFmt w:val="bullet"/>
      <w:lvlText w:val=""/>
      <w:lvlJc w:val="left"/>
      <w:pPr>
        <w:tabs>
          <w:tab w:val="num" w:pos="1080"/>
        </w:tabs>
        <w:ind w:left="1080" w:hanging="360"/>
      </w:pPr>
      <w:rPr>
        <w:rFonts w:ascii="Symbol" w:hAnsi="Symbol" w:hint="default"/>
      </w:rPr>
    </w:lvl>
    <w:lvl w:ilvl="1" w:tplc="A2D68032">
      <w:numFmt w:val="decimal"/>
      <w:lvlText w:val=""/>
      <w:lvlJc w:val="left"/>
    </w:lvl>
    <w:lvl w:ilvl="2" w:tplc="9C9E0606">
      <w:numFmt w:val="decimal"/>
      <w:lvlText w:val=""/>
      <w:lvlJc w:val="left"/>
    </w:lvl>
    <w:lvl w:ilvl="3" w:tplc="50322672">
      <w:numFmt w:val="decimal"/>
      <w:lvlText w:val=""/>
      <w:lvlJc w:val="left"/>
    </w:lvl>
    <w:lvl w:ilvl="4" w:tplc="58DC8B40">
      <w:numFmt w:val="decimal"/>
      <w:lvlText w:val=""/>
      <w:lvlJc w:val="left"/>
    </w:lvl>
    <w:lvl w:ilvl="5" w:tplc="B3320DF6">
      <w:numFmt w:val="decimal"/>
      <w:lvlText w:val=""/>
      <w:lvlJc w:val="left"/>
    </w:lvl>
    <w:lvl w:ilvl="6" w:tplc="0F9C3EDC">
      <w:numFmt w:val="decimal"/>
      <w:lvlText w:val=""/>
      <w:lvlJc w:val="left"/>
    </w:lvl>
    <w:lvl w:ilvl="7" w:tplc="07A23582">
      <w:numFmt w:val="decimal"/>
      <w:lvlText w:val=""/>
      <w:lvlJc w:val="left"/>
    </w:lvl>
    <w:lvl w:ilvl="8" w:tplc="213699B0">
      <w:numFmt w:val="decimal"/>
      <w:lvlText w:val=""/>
      <w:lvlJc w:val="left"/>
    </w:lvl>
  </w:abstractNum>
  <w:abstractNum w:abstractNumId="13" w15:restartNumberingAfterBreak="0">
    <w:nsid w:val="FFFFFF83"/>
    <w:multiLevelType w:val="hybridMultilevel"/>
    <w:tmpl w:val="AA285F14"/>
    <w:lvl w:ilvl="0" w:tplc="AAA867A6">
      <w:start w:val="1"/>
      <w:numFmt w:val="bullet"/>
      <w:lvlText w:val=""/>
      <w:lvlJc w:val="left"/>
      <w:pPr>
        <w:tabs>
          <w:tab w:val="num" w:pos="720"/>
        </w:tabs>
        <w:ind w:left="720" w:hanging="360"/>
      </w:pPr>
      <w:rPr>
        <w:rFonts w:ascii="Symbol" w:hAnsi="Symbol" w:hint="default"/>
      </w:rPr>
    </w:lvl>
    <w:lvl w:ilvl="1" w:tplc="D41CE92E">
      <w:numFmt w:val="decimal"/>
      <w:lvlText w:val=""/>
      <w:lvlJc w:val="left"/>
    </w:lvl>
    <w:lvl w:ilvl="2" w:tplc="0FB856F6">
      <w:numFmt w:val="decimal"/>
      <w:lvlText w:val=""/>
      <w:lvlJc w:val="left"/>
    </w:lvl>
    <w:lvl w:ilvl="3" w:tplc="96828140">
      <w:numFmt w:val="decimal"/>
      <w:lvlText w:val=""/>
      <w:lvlJc w:val="left"/>
    </w:lvl>
    <w:lvl w:ilvl="4" w:tplc="0C1C078A">
      <w:numFmt w:val="decimal"/>
      <w:lvlText w:val=""/>
      <w:lvlJc w:val="left"/>
    </w:lvl>
    <w:lvl w:ilvl="5" w:tplc="9CE69468">
      <w:numFmt w:val="decimal"/>
      <w:lvlText w:val=""/>
      <w:lvlJc w:val="left"/>
    </w:lvl>
    <w:lvl w:ilvl="6" w:tplc="00EEFA42">
      <w:numFmt w:val="decimal"/>
      <w:lvlText w:val=""/>
      <w:lvlJc w:val="left"/>
    </w:lvl>
    <w:lvl w:ilvl="7" w:tplc="4C8C24BC">
      <w:numFmt w:val="decimal"/>
      <w:lvlText w:val=""/>
      <w:lvlJc w:val="left"/>
    </w:lvl>
    <w:lvl w:ilvl="8" w:tplc="8724DA40">
      <w:numFmt w:val="decimal"/>
      <w:lvlText w:val=""/>
      <w:lvlJc w:val="left"/>
    </w:lvl>
  </w:abstractNum>
  <w:abstractNum w:abstractNumId="14" w15:restartNumberingAfterBreak="0">
    <w:nsid w:val="FFFFFF88"/>
    <w:multiLevelType w:val="hybridMultilevel"/>
    <w:tmpl w:val="82161464"/>
    <w:lvl w:ilvl="0" w:tplc="ECB8E9A2">
      <w:start w:val="1"/>
      <w:numFmt w:val="decimal"/>
      <w:lvlText w:val="%1."/>
      <w:lvlJc w:val="left"/>
      <w:pPr>
        <w:tabs>
          <w:tab w:val="num" w:pos="360"/>
        </w:tabs>
        <w:ind w:left="360" w:hanging="360"/>
      </w:pPr>
    </w:lvl>
    <w:lvl w:ilvl="1" w:tplc="9A4C00F4">
      <w:numFmt w:val="decimal"/>
      <w:lvlText w:val=""/>
      <w:lvlJc w:val="left"/>
    </w:lvl>
    <w:lvl w:ilvl="2" w:tplc="ECA038DC">
      <w:numFmt w:val="decimal"/>
      <w:lvlText w:val=""/>
      <w:lvlJc w:val="left"/>
    </w:lvl>
    <w:lvl w:ilvl="3" w:tplc="A5AE6CCA">
      <w:numFmt w:val="decimal"/>
      <w:lvlText w:val=""/>
      <w:lvlJc w:val="left"/>
    </w:lvl>
    <w:lvl w:ilvl="4" w:tplc="03C4B536">
      <w:numFmt w:val="decimal"/>
      <w:lvlText w:val=""/>
      <w:lvlJc w:val="left"/>
    </w:lvl>
    <w:lvl w:ilvl="5" w:tplc="4BA4673E">
      <w:numFmt w:val="decimal"/>
      <w:lvlText w:val=""/>
      <w:lvlJc w:val="left"/>
    </w:lvl>
    <w:lvl w:ilvl="6" w:tplc="396AED7C">
      <w:numFmt w:val="decimal"/>
      <w:lvlText w:val=""/>
      <w:lvlJc w:val="left"/>
    </w:lvl>
    <w:lvl w:ilvl="7" w:tplc="6D1C5EF0">
      <w:numFmt w:val="decimal"/>
      <w:lvlText w:val=""/>
      <w:lvlJc w:val="left"/>
    </w:lvl>
    <w:lvl w:ilvl="8" w:tplc="7656602E">
      <w:numFmt w:val="decimal"/>
      <w:lvlText w:val=""/>
      <w:lvlJc w:val="left"/>
    </w:lvl>
  </w:abstractNum>
  <w:abstractNum w:abstractNumId="15" w15:restartNumberingAfterBreak="0">
    <w:nsid w:val="FFFFFF89"/>
    <w:multiLevelType w:val="hybridMultilevel"/>
    <w:tmpl w:val="AB461674"/>
    <w:lvl w:ilvl="0" w:tplc="5D1C7A6E">
      <w:start w:val="1"/>
      <w:numFmt w:val="bullet"/>
      <w:lvlText w:val=""/>
      <w:lvlJc w:val="left"/>
      <w:pPr>
        <w:tabs>
          <w:tab w:val="num" w:pos="360"/>
        </w:tabs>
        <w:ind w:left="360" w:hanging="360"/>
      </w:pPr>
      <w:rPr>
        <w:rFonts w:ascii="Symbol" w:hAnsi="Symbol" w:hint="default"/>
      </w:rPr>
    </w:lvl>
    <w:lvl w:ilvl="1" w:tplc="6C0EC8D0">
      <w:numFmt w:val="decimal"/>
      <w:lvlText w:val=""/>
      <w:lvlJc w:val="left"/>
    </w:lvl>
    <w:lvl w:ilvl="2" w:tplc="4D02C476">
      <w:numFmt w:val="decimal"/>
      <w:lvlText w:val=""/>
      <w:lvlJc w:val="left"/>
    </w:lvl>
    <w:lvl w:ilvl="3" w:tplc="678CC398">
      <w:numFmt w:val="decimal"/>
      <w:lvlText w:val=""/>
      <w:lvlJc w:val="left"/>
    </w:lvl>
    <w:lvl w:ilvl="4" w:tplc="4A1A496C">
      <w:numFmt w:val="decimal"/>
      <w:lvlText w:val=""/>
      <w:lvlJc w:val="left"/>
    </w:lvl>
    <w:lvl w:ilvl="5" w:tplc="0AFCD616">
      <w:numFmt w:val="decimal"/>
      <w:lvlText w:val=""/>
      <w:lvlJc w:val="left"/>
    </w:lvl>
    <w:lvl w:ilvl="6" w:tplc="C57A8F54">
      <w:numFmt w:val="decimal"/>
      <w:lvlText w:val=""/>
      <w:lvlJc w:val="left"/>
    </w:lvl>
    <w:lvl w:ilvl="7" w:tplc="07F6EA6A">
      <w:numFmt w:val="decimal"/>
      <w:lvlText w:val=""/>
      <w:lvlJc w:val="left"/>
    </w:lvl>
    <w:lvl w:ilvl="8" w:tplc="A5AC2D92">
      <w:numFmt w:val="decimal"/>
      <w:lvlText w:val=""/>
      <w:lvlJc w:val="left"/>
    </w:lvl>
  </w:abstractNum>
  <w:abstractNum w:abstractNumId="16" w15:restartNumberingAfterBreak="0">
    <w:nsid w:val="06AF05B2"/>
    <w:multiLevelType w:val="hybridMultilevel"/>
    <w:tmpl w:val="6664A352"/>
    <w:lvl w:ilvl="0" w:tplc="125EE178">
      <w:start w:val="1"/>
      <w:numFmt w:val="bullet"/>
      <w:lvlText w:val=""/>
      <w:lvlJc w:val="left"/>
      <w:pPr>
        <w:tabs>
          <w:tab w:val="num" w:pos="720"/>
        </w:tabs>
        <w:ind w:left="720" w:hanging="360"/>
      </w:pPr>
      <w:rPr>
        <w:rFonts w:ascii="Symbol" w:hAnsi="Symbol" w:hint="default"/>
        <w:sz w:val="20"/>
      </w:rPr>
    </w:lvl>
    <w:lvl w:ilvl="1" w:tplc="59DE035A" w:tentative="1">
      <w:start w:val="1"/>
      <w:numFmt w:val="bullet"/>
      <w:lvlText w:val="o"/>
      <w:lvlJc w:val="left"/>
      <w:pPr>
        <w:tabs>
          <w:tab w:val="num" w:pos="1440"/>
        </w:tabs>
        <w:ind w:left="1440" w:hanging="360"/>
      </w:pPr>
      <w:rPr>
        <w:rFonts w:ascii="Courier New" w:hAnsi="Courier New" w:hint="default"/>
        <w:sz w:val="20"/>
      </w:rPr>
    </w:lvl>
    <w:lvl w:ilvl="2" w:tplc="0CD6C2F6" w:tentative="1">
      <w:start w:val="1"/>
      <w:numFmt w:val="bullet"/>
      <w:lvlText w:val=""/>
      <w:lvlJc w:val="left"/>
      <w:pPr>
        <w:tabs>
          <w:tab w:val="num" w:pos="2160"/>
        </w:tabs>
        <w:ind w:left="2160" w:hanging="360"/>
      </w:pPr>
      <w:rPr>
        <w:rFonts w:ascii="Wingdings" w:hAnsi="Wingdings" w:hint="default"/>
        <w:sz w:val="20"/>
      </w:rPr>
    </w:lvl>
    <w:lvl w:ilvl="3" w:tplc="EF0C2B3E" w:tentative="1">
      <w:start w:val="1"/>
      <w:numFmt w:val="bullet"/>
      <w:lvlText w:val=""/>
      <w:lvlJc w:val="left"/>
      <w:pPr>
        <w:tabs>
          <w:tab w:val="num" w:pos="2880"/>
        </w:tabs>
        <w:ind w:left="2880" w:hanging="360"/>
      </w:pPr>
      <w:rPr>
        <w:rFonts w:ascii="Wingdings" w:hAnsi="Wingdings" w:hint="default"/>
        <w:sz w:val="20"/>
      </w:rPr>
    </w:lvl>
    <w:lvl w:ilvl="4" w:tplc="773EFBF8" w:tentative="1">
      <w:start w:val="1"/>
      <w:numFmt w:val="bullet"/>
      <w:lvlText w:val=""/>
      <w:lvlJc w:val="left"/>
      <w:pPr>
        <w:tabs>
          <w:tab w:val="num" w:pos="3600"/>
        </w:tabs>
        <w:ind w:left="3600" w:hanging="360"/>
      </w:pPr>
      <w:rPr>
        <w:rFonts w:ascii="Wingdings" w:hAnsi="Wingdings" w:hint="default"/>
        <w:sz w:val="20"/>
      </w:rPr>
    </w:lvl>
    <w:lvl w:ilvl="5" w:tplc="0C14C1C6" w:tentative="1">
      <w:start w:val="1"/>
      <w:numFmt w:val="bullet"/>
      <w:lvlText w:val=""/>
      <w:lvlJc w:val="left"/>
      <w:pPr>
        <w:tabs>
          <w:tab w:val="num" w:pos="4320"/>
        </w:tabs>
        <w:ind w:left="4320" w:hanging="360"/>
      </w:pPr>
      <w:rPr>
        <w:rFonts w:ascii="Wingdings" w:hAnsi="Wingdings" w:hint="default"/>
        <w:sz w:val="20"/>
      </w:rPr>
    </w:lvl>
    <w:lvl w:ilvl="6" w:tplc="847046C6" w:tentative="1">
      <w:start w:val="1"/>
      <w:numFmt w:val="bullet"/>
      <w:lvlText w:val=""/>
      <w:lvlJc w:val="left"/>
      <w:pPr>
        <w:tabs>
          <w:tab w:val="num" w:pos="5040"/>
        </w:tabs>
        <w:ind w:left="5040" w:hanging="360"/>
      </w:pPr>
      <w:rPr>
        <w:rFonts w:ascii="Wingdings" w:hAnsi="Wingdings" w:hint="default"/>
        <w:sz w:val="20"/>
      </w:rPr>
    </w:lvl>
    <w:lvl w:ilvl="7" w:tplc="9CF020E0" w:tentative="1">
      <w:start w:val="1"/>
      <w:numFmt w:val="bullet"/>
      <w:lvlText w:val=""/>
      <w:lvlJc w:val="left"/>
      <w:pPr>
        <w:tabs>
          <w:tab w:val="num" w:pos="5760"/>
        </w:tabs>
        <w:ind w:left="5760" w:hanging="360"/>
      </w:pPr>
      <w:rPr>
        <w:rFonts w:ascii="Wingdings" w:hAnsi="Wingdings" w:hint="default"/>
        <w:sz w:val="20"/>
      </w:rPr>
    </w:lvl>
    <w:lvl w:ilvl="8" w:tplc="886E597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5A2A79"/>
    <w:multiLevelType w:val="hybridMultilevel"/>
    <w:tmpl w:val="8B688A3E"/>
    <w:lvl w:ilvl="0" w:tplc="CEAC365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0DD85290"/>
    <w:multiLevelType w:val="hybridMultilevel"/>
    <w:tmpl w:val="50CAEDD8"/>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B66BDA"/>
    <w:multiLevelType w:val="hybridMultilevel"/>
    <w:tmpl w:val="A11C270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2B390E"/>
    <w:multiLevelType w:val="hybridMultilevel"/>
    <w:tmpl w:val="3872C158"/>
    <w:lvl w:ilvl="0" w:tplc="01603816">
      <w:start w:val="1"/>
      <w:numFmt w:val="upperRoman"/>
      <w:lvlText w:val="%1."/>
      <w:lvlJc w:val="left"/>
      <w:pPr>
        <w:ind w:left="1080" w:hanging="720"/>
      </w:pPr>
      <w:rPr>
        <w:rFonts w:hint="default"/>
        <w:b/>
      </w:rPr>
    </w:lvl>
    <w:lvl w:ilvl="1" w:tplc="00010409">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F3A53"/>
    <w:multiLevelType w:val="hybridMultilevel"/>
    <w:tmpl w:val="87401BF4"/>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2D0308"/>
    <w:multiLevelType w:val="hybridMultilevel"/>
    <w:tmpl w:val="1506D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0978A6"/>
    <w:multiLevelType w:val="hybridMultilevel"/>
    <w:tmpl w:val="B95CA930"/>
    <w:lvl w:ilvl="0" w:tplc="5554C7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64AAC"/>
    <w:multiLevelType w:val="hybridMultilevel"/>
    <w:tmpl w:val="9C44433E"/>
    <w:lvl w:ilvl="0" w:tplc="373C4CEA">
      <w:start w:val="1"/>
      <w:numFmt w:val="upperLetter"/>
      <w:lvlText w:val="%1."/>
      <w:lvlJc w:val="left"/>
      <w:pPr>
        <w:ind w:left="720" w:hanging="360"/>
      </w:pPr>
      <w:rPr>
        <w:rFonts w:hint="default"/>
        <w:b/>
      </w:rPr>
    </w:lvl>
    <w:lvl w:ilvl="1" w:tplc="00010409">
      <w:start w:val="1"/>
      <w:numFmt w:val="bullet"/>
      <w:lvlText w:val=""/>
      <w:lvlJc w:val="left"/>
      <w:pPr>
        <w:tabs>
          <w:tab w:val="num" w:pos="2520"/>
        </w:tabs>
        <w:ind w:left="2520" w:hanging="360"/>
      </w:pPr>
      <w:rPr>
        <w:rFonts w:ascii="Symbol" w:hAnsi="Symbol"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A44A30"/>
    <w:multiLevelType w:val="hybridMultilevel"/>
    <w:tmpl w:val="C82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B1269"/>
    <w:multiLevelType w:val="hybridMultilevel"/>
    <w:tmpl w:val="02027A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42F0BF9"/>
    <w:multiLevelType w:val="hybridMultilevel"/>
    <w:tmpl w:val="E06E5F08"/>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2D1DEF"/>
    <w:multiLevelType w:val="hybridMultilevel"/>
    <w:tmpl w:val="2960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7280B"/>
    <w:multiLevelType w:val="hybridMultilevel"/>
    <w:tmpl w:val="3CEE7418"/>
    <w:lvl w:ilvl="0" w:tplc="00000000">
      <w:start w:val="1"/>
      <w:numFmt w:val="decimal"/>
      <w:lvlText w:val="%1"/>
      <w:lvlJc w:val="left"/>
      <w:rPr>
        <w:rFonts w:cs="Times New Roman"/>
      </w:rPr>
    </w:lvl>
    <w:lvl w:ilvl="1" w:tplc="00000000">
      <w:numFmt w:val="decimal"/>
      <w:lvlText w:val=""/>
      <w:lvlJc w:val="left"/>
      <w:rPr>
        <w:rFonts w:cs="Times New Roman"/>
      </w:rPr>
    </w:lvl>
    <w:lvl w:ilvl="2" w:tplc="00000000">
      <w:numFmt w:val="decimal"/>
      <w:lvlText w:val=""/>
      <w:lvlJc w:val="left"/>
      <w:rPr>
        <w:rFonts w:cs="Times New Roman"/>
      </w:rPr>
    </w:lvl>
    <w:lvl w:ilvl="3" w:tplc="00000000">
      <w:numFmt w:val="decimal"/>
      <w:lvlText w:val=""/>
      <w:lvlJc w:val="left"/>
      <w:rPr>
        <w:rFonts w:cs="Times New Roman"/>
      </w:rPr>
    </w:lvl>
    <w:lvl w:ilvl="4" w:tplc="00000000">
      <w:numFmt w:val="decimal"/>
      <w:lvlText w:val=""/>
      <w:lvlJc w:val="left"/>
      <w:rPr>
        <w:rFonts w:cs="Times New Roman"/>
      </w:rPr>
    </w:lvl>
    <w:lvl w:ilvl="5" w:tplc="00000000">
      <w:numFmt w:val="decimal"/>
      <w:lvlText w:val=""/>
      <w:lvlJc w:val="left"/>
      <w:rPr>
        <w:rFonts w:cs="Times New Roman"/>
      </w:rPr>
    </w:lvl>
    <w:lvl w:ilvl="6" w:tplc="00000000">
      <w:numFmt w:val="decimal"/>
      <w:lvlText w:val=""/>
      <w:lvlJc w:val="left"/>
      <w:rPr>
        <w:rFonts w:cs="Times New Roman"/>
      </w:rPr>
    </w:lvl>
    <w:lvl w:ilvl="7" w:tplc="00000000">
      <w:numFmt w:val="decimal"/>
      <w:lvlText w:val=""/>
      <w:lvlJc w:val="left"/>
      <w:rPr>
        <w:rFonts w:cs="Times New Roman"/>
      </w:rPr>
    </w:lvl>
    <w:lvl w:ilvl="8" w:tplc="00000000">
      <w:numFmt w:val="decimal"/>
      <w:lvlText w:val=""/>
      <w:lvlJc w:val="left"/>
      <w:rPr>
        <w:rFonts w:cs="Times New Roman"/>
      </w:rPr>
    </w:lvl>
  </w:abstractNum>
  <w:num w:numId="1" w16cid:durableId="441649098">
    <w:abstractNumId w:val="3"/>
  </w:num>
  <w:num w:numId="2" w16cid:durableId="1087308600">
    <w:abstractNumId w:val="1"/>
  </w:num>
  <w:num w:numId="3" w16cid:durableId="723211254">
    <w:abstractNumId w:val="2"/>
  </w:num>
  <w:num w:numId="4" w16cid:durableId="1204293575">
    <w:abstractNumId w:val="4"/>
  </w:num>
  <w:num w:numId="5" w16cid:durableId="1931043102">
    <w:abstractNumId w:val="0"/>
  </w:num>
  <w:num w:numId="6" w16cid:durableId="1789543002">
    <w:abstractNumId w:val="29"/>
  </w:num>
  <w:num w:numId="7" w16cid:durableId="1497502280">
    <w:abstractNumId w:val="21"/>
  </w:num>
  <w:num w:numId="8" w16cid:durableId="261914537">
    <w:abstractNumId w:val="27"/>
  </w:num>
  <w:num w:numId="9" w16cid:durableId="946474161">
    <w:abstractNumId w:val="17"/>
  </w:num>
  <w:num w:numId="10" w16cid:durableId="1248883339">
    <w:abstractNumId w:val="18"/>
  </w:num>
  <w:num w:numId="11" w16cid:durableId="3750690">
    <w:abstractNumId w:val="19"/>
  </w:num>
  <w:num w:numId="12" w16cid:durableId="1826706036">
    <w:abstractNumId w:val="20"/>
  </w:num>
  <w:num w:numId="13" w16cid:durableId="846673597">
    <w:abstractNumId w:val="24"/>
  </w:num>
  <w:num w:numId="14" w16cid:durableId="220094136">
    <w:abstractNumId w:val="22"/>
  </w:num>
  <w:num w:numId="15" w16cid:durableId="1405493231">
    <w:abstractNumId w:val="25"/>
  </w:num>
  <w:num w:numId="16" w16cid:durableId="1661150500">
    <w:abstractNumId w:val="28"/>
  </w:num>
  <w:num w:numId="17" w16cid:durableId="79253559">
    <w:abstractNumId w:val="23"/>
  </w:num>
  <w:num w:numId="18" w16cid:durableId="477065986">
    <w:abstractNumId w:val="5"/>
  </w:num>
  <w:num w:numId="19" w16cid:durableId="817263810">
    <w:abstractNumId w:val="15"/>
  </w:num>
  <w:num w:numId="20" w16cid:durableId="131484778">
    <w:abstractNumId w:val="13"/>
  </w:num>
  <w:num w:numId="21" w16cid:durableId="1662463698">
    <w:abstractNumId w:val="12"/>
  </w:num>
  <w:num w:numId="22" w16cid:durableId="554583343">
    <w:abstractNumId w:val="11"/>
  </w:num>
  <w:num w:numId="23" w16cid:durableId="1976400596">
    <w:abstractNumId w:val="10"/>
  </w:num>
  <w:num w:numId="24" w16cid:durableId="1917398052">
    <w:abstractNumId w:val="14"/>
  </w:num>
  <w:num w:numId="25" w16cid:durableId="620502524">
    <w:abstractNumId w:val="9"/>
  </w:num>
  <w:num w:numId="26" w16cid:durableId="70469475">
    <w:abstractNumId w:val="8"/>
  </w:num>
  <w:num w:numId="27" w16cid:durableId="1007052647">
    <w:abstractNumId w:val="7"/>
  </w:num>
  <w:num w:numId="28" w16cid:durableId="989409887">
    <w:abstractNumId w:val="6"/>
  </w:num>
  <w:num w:numId="29" w16cid:durableId="1386755236">
    <w:abstractNumId w:val="26"/>
  </w:num>
  <w:num w:numId="30" w16cid:durableId="6178742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9B"/>
    <w:rsid w:val="000251CF"/>
    <w:rsid w:val="000428D0"/>
    <w:rsid w:val="000539CD"/>
    <w:rsid w:val="00074F73"/>
    <w:rsid w:val="00083F7A"/>
    <w:rsid w:val="000A3B08"/>
    <w:rsid w:val="000A3B9B"/>
    <w:rsid w:val="000A3EF4"/>
    <w:rsid w:val="000A7BC7"/>
    <w:rsid w:val="000D13C2"/>
    <w:rsid w:val="000F3D50"/>
    <w:rsid w:val="00111414"/>
    <w:rsid w:val="0012275C"/>
    <w:rsid w:val="00145686"/>
    <w:rsid w:val="001468EE"/>
    <w:rsid w:val="00164FFC"/>
    <w:rsid w:val="001650BE"/>
    <w:rsid w:val="00165688"/>
    <w:rsid w:val="00171510"/>
    <w:rsid w:val="0017206F"/>
    <w:rsid w:val="00190BE1"/>
    <w:rsid w:val="00190C4F"/>
    <w:rsid w:val="001B2EA0"/>
    <w:rsid w:val="001C2C15"/>
    <w:rsid w:val="001C4EEA"/>
    <w:rsid w:val="001C7B17"/>
    <w:rsid w:val="001E3103"/>
    <w:rsid w:val="00202D1B"/>
    <w:rsid w:val="00214C47"/>
    <w:rsid w:val="00221577"/>
    <w:rsid w:val="002246A8"/>
    <w:rsid w:val="00272934"/>
    <w:rsid w:val="00282B1F"/>
    <w:rsid w:val="00296ACB"/>
    <w:rsid w:val="00297412"/>
    <w:rsid w:val="002A3B73"/>
    <w:rsid w:val="002A46CE"/>
    <w:rsid w:val="002B1BB1"/>
    <w:rsid w:val="002B76BA"/>
    <w:rsid w:val="002C65F1"/>
    <w:rsid w:val="002F680F"/>
    <w:rsid w:val="00303444"/>
    <w:rsid w:val="00306DE1"/>
    <w:rsid w:val="00322A8A"/>
    <w:rsid w:val="0032598D"/>
    <w:rsid w:val="00330DC5"/>
    <w:rsid w:val="00335414"/>
    <w:rsid w:val="0034312B"/>
    <w:rsid w:val="00352D63"/>
    <w:rsid w:val="00354C22"/>
    <w:rsid w:val="003634FD"/>
    <w:rsid w:val="0036575D"/>
    <w:rsid w:val="00384DB2"/>
    <w:rsid w:val="00390B2B"/>
    <w:rsid w:val="003922E2"/>
    <w:rsid w:val="003A31FD"/>
    <w:rsid w:val="003B2405"/>
    <w:rsid w:val="003B624E"/>
    <w:rsid w:val="003B6A3E"/>
    <w:rsid w:val="003C7417"/>
    <w:rsid w:val="003D5D3B"/>
    <w:rsid w:val="0041619F"/>
    <w:rsid w:val="00434DE8"/>
    <w:rsid w:val="004447C3"/>
    <w:rsid w:val="00446CF9"/>
    <w:rsid w:val="004509E9"/>
    <w:rsid w:val="00455EDA"/>
    <w:rsid w:val="00456FB8"/>
    <w:rsid w:val="00463FDD"/>
    <w:rsid w:val="0048603E"/>
    <w:rsid w:val="004E5D77"/>
    <w:rsid w:val="005009CF"/>
    <w:rsid w:val="00507BC8"/>
    <w:rsid w:val="005157F2"/>
    <w:rsid w:val="00517A16"/>
    <w:rsid w:val="0052584C"/>
    <w:rsid w:val="00526C3C"/>
    <w:rsid w:val="00534594"/>
    <w:rsid w:val="00540F5E"/>
    <w:rsid w:val="00541D56"/>
    <w:rsid w:val="00544492"/>
    <w:rsid w:val="00547ABF"/>
    <w:rsid w:val="005830E0"/>
    <w:rsid w:val="005842F9"/>
    <w:rsid w:val="0059001C"/>
    <w:rsid w:val="005961D5"/>
    <w:rsid w:val="005A0DDF"/>
    <w:rsid w:val="005A28C6"/>
    <w:rsid w:val="005B39C2"/>
    <w:rsid w:val="005B5556"/>
    <w:rsid w:val="005C2346"/>
    <w:rsid w:val="005C455F"/>
    <w:rsid w:val="005E4F5C"/>
    <w:rsid w:val="005E5C7E"/>
    <w:rsid w:val="005F0627"/>
    <w:rsid w:val="0060557F"/>
    <w:rsid w:val="00606F23"/>
    <w:rsid w:val="00632BF2"/>
    <w:rsid w:val="00641353"/>
    <w:rsid w:val="00652475"/>
    <w:rsid w:val="0067601B"/>
    <w:rsid w:val="006A1C7A"/>
    <w:rsid w:val="006B72E2"/>
    <w:rsid w:val="006B7A40"/>
    <w:rsid w:val="006C6D72"/>
    <w:rsid w:val="006F652E"/>
    <w:rsid w:val="0071018D"/>
    <w:rsid w:val="00724982"/>
    <w:rsid w:val="00730BFC"/>
    <w:rsid w:val="00740540"/>
    <w:rsid w:val="0074519B"/>
    <w:rsid w:val="00745EDA"/>
    <w:rsid w:val="00760BC0"/>
    <w:rsid w:val="00767B6E"/>
    <w:rsid w:val="00784E6C"/>
    <w:rsid w:val="007857D5"/>
    <w:rsid w:val="0078613F"/>
    <w:rsid w:val="007A6C2F"/>
    <w:rsid w:val="007B5202"/>
    <w:rsid w:val="007C4225"/>
    <w:rsid w:val="007C49F6"/>
    <w:rsid w:val="007D4CB7"/>
    <w:rsid w:val="007D5CDA"/>
    <w:rsid w:val="007D70D5"/>
    <w:rsid w:val="007D7E9A"/>
    <w:rsid w:val="007F668D"/>
    <w:rsid w:val="007F727D"/>
    <w:rsid w:val="00800072"/>
    <w:rsid w:val="0080256D"/>
    <w:rsid w:val="0080573C"/>
    <w:rsid w:val="0081599E"/>
    <w:rsid w:val="0083776D"/>
    <w:rsid w:val="008502E2"/>
    <w:rsid w:val="008557D1"/>
    <w:rsid w:val="008621FA"/>
    <w:rsid w:val="00864369"/>
    <w:rsid w:val="008650F0"/>
    <w:rsid w:val="00881C0B"/>
    <w:rsid w:val="00886B85"/>
    <w:rsid w:val="00892725"/>
    <w:rsid w:val="00896F54"/>
    <w:rsid w:val="008977B5"/>
    <w:rsid w:val="008A1918"/>
    <w:rsid w:val="008A1989"/>
    <w:rsid w:val="008A554E"/>
    <w:rsid w:val="008A56EE"/>
    <w:rsid w:val="008A6247"/>
    <w:rsid w:val="008C1695"/>
    <w:rsid w:val="008C23CE"/>
    <w:rsid w:val="008D0436"/>
    <w:rsid w:val="008D568B"/>
    <w:rsid w:val="008E516A"/>
    <w:rsid w:val="008F3C58"/>
    <w:rsid w:val="00912DA0"/>
    <w:rsid w:val="00916858"/>
    <w:rsid w:val="00917458"/>
    <w:rsid w:val="009352EB"/>
    <w:rsid w:val="00943996"/>
    <w:rsid w:val="00946F5F"/>
    <w:rsid w:val="00946F86"/>
    <w:rsid w:val="00950D06"/>
    <w:rsid w:val="0097795E"/>
    <w:rsid w:val="00981ECD"/>
    <w:rsid w:val="0098373F"/>
    <w:rsid w:val="00991701"/>
    <w:rsid w:val="009A5919"/>
    <w:rsid w:val="009B62CB"/>
    <w:rsid w:val="009C3D4A"/>
    <w:rsid w:val="009D008D"/>
    <w:rsid w:val="009D4D29"/>
    <w:rsid w:val="009D7BFE"/>
    <w:rsid w:val="00A02DDE"/>
    <w:rsid w:val="00A135AC"/>
    <w:rsid w:val="00A47F24"/>
    <w:rsid w:val="00A50C19"/>
    <w:rsid w:val="00A613D5"/>
    <w:rsid w:val="00A67691"/>
    <w:rsid w:val="00A779F2"/>
    <w:rsid w:val="00A81815"/>
    <w:rsid w:val="00A85AFE"/>
    <w:rsid w:val="00A86360"/>
    <w:rsid w:val="00AA1CF2"/>
    <w:rsid w:val="00AB0C9D"/>
    <w:rsid w:val="00AC350E"/>
    <w:rsid w:val="00AE4E23"/>
    <w:rsid w:val="00B01DD8"/>
    <w:rsid w:val="00B05CF5"/>
    <w:rsid w:val="00B1212C"/>
    <w:rsid w:val="00B13424"/>
    <w:rsid w:val="00B24FB4"/>
    <w:rsid w:val="00B50737"/>
    <w:rsid w:val="00B53495"/>
    <w:rsid w:val="00B539C9"/>
    <w:rsid w:val="00B76811"/>
    <w:rsid w:val="00B87B96"/>
    <w:rsid w:val="00B95385"/>
    <w:rsid w:val="00BA354A"/>
    <w:rsid w:val="00BE2084"/>
    <w:rsid w:val="00BE64F1"/>
    <w:rsid w:val="00BF026C"/>
    <w:rsid w:val="00C03A86"/>
    <w:rsid w:val="00C06994"/>
    <w:rsid w:val="00C14C4D"/>
    <w:rsid w:val="00C170D2"/>
    <w:rsid w:val="00C177D4"/>
    <w:rsid w:val="00C24F0C"/>
    <w:rsid w:val="00C25B51"/>
    <w:rsid w:val="00C4069B"/>
    <w:rsid w:val="00C62598"/>
    <w:rsid w:val="00C6326C"/>
    <w:rsid w:val="00C63543"/>
    <w:rsid w:val="00C77393"/>
    <w:rsid w:val="00C84A0C"/>
    <w:rsid w:val="00C84BC4"/>
    <w:rsid w:val="00C85235"/>
    <w:rsid w:val="00CA6BA9"/>
    <w:rsid w:val="00CB7FD9"/>
    <w:rsid w:val="00CC1BC9"/>
    <w:rsid w:val="00CD5EA0"/>
    <w:rsid w:val="00CE54B3"/>
    <w:rsid w:val="00D04FC6"/>
    <w:rsid w:val="00D10604"/>
    <w:rsid w:val="00D34CDE"/>
    <w:rsid w:val="00D61A36"/>
    <w:rsid w:val="00D63D64"/>
    <w:rsid w:val="00D73A39"/>
    <w:rsid w:val="00D75510"/>
    <w:rsid w:val="00D9311F"/>
    <w:rsid w:val="00DA135F"/>
    <w:rsid w:val="00DA7E12"/>
    <w:rsid w:val="00DB01AA"/>
    <w:rsid w:val="00DB2E9A"/>
    <w:rsid w:val="00DB2EC7"/>
    <w:rsid w:val="00DB6A8A"/>
    <w:rsid w:val="00DC1683"/>
    <w:rsid w:val="00DD7BE3"/>
    <w:rsid w:val="00DE366E"/>
    <w:rsid w:val="00DF2C1B"/>
    <w:rsid w:val="00E069A3"/>
    <w:rsid w:val="00E06FC8"/>
    <w:rsid w:val="00E16756"/>
    <w:rsid w:val="00E273DA"/>
    <w:rsid w:val="00E36691"/>
    <w:rsid w:val="00E57AC7"/>
    <w:rsid w:val="00E63455"/>
    <w:rsid w:val="00E66C25"/>
    <w:rsid w:val="00E717D5"/>
    <w:rsid w:val="00E756B5"/>
    <w:rsid w:val="00E7768A"/>
    <w:rsid w:val="00E81F3B"/>
    <w:rsid w:val="00E947E4"/>
    <w:rsid w:val="00EA2172"/>
    <w:rsid w:val="00EA46B8"/>
    <w:rsid w:val="00ED6EC1"/>
    <w:rsid w:val="00EE0A86"/>
    <w:rsid w:val="00EE1DB4"/>
    <w:rsid w:val="00EF13E1"/>
    <w:rsid w:val="00F02663"/>
    <w:rsid w:val="00F10505"/>
    <w:rsid w:val="00F16F19"/>
    <w:rsid w:val="00F23DEB"/>
    <w:rsid w:val="00F31F5D"/>
    <w:rsid w:val="00F411FD"/>
    <w:rsid w:val="00F4185C"/>
    <w:rsid w:val="00F66AA7"/>
    <w:rsid w:val="00F70376"/>
    <w:rsid w:val="00F7318E"/>
    <w:rsid w:val="00F87F0D"/>
    <w:rsid w:val="00F94EE3"/>
    <w:rsid w:val="00FB1416"/>
    <w:rsid w:val="00FC0F73"/>
    <w:rsid w:val="00FC6A11"/>
    <w:rsid w:val="00FE27BE"/>
    <w:rsid w:val="00FF363F"/>
    <w:rsid w:val="00FF6A16"/>
    <w:rsid w:val="0C99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9AE32"/>
  <w15:docId w15:val="{D4D36018-E0D5-4F10-86BD-9F8691FB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C1BC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CC1BC9"/>
    <w:pPr>
      <w:spacing w:line="371" w:lineRule="atLeast"/>
    </w:pPr>
    <w:rPr>
      <w:color w:val="auto"/>
    </w:rPr>
  </w:style>
  <w:style w:type="paragraph" w:customStyle="1" w:styleId="CM21">
    <w:name w:val="CM21"/>
    <w:basedOn w:val="Default"/>
    <w:next w:val="Default"/>
    <w:uiPriority w:val="99"/>
    <w:rsid w:val="00CC1BC9"/>
    <w:pPr>
      <w:spacing w:after="758"/>
    </w:pPr>
    <w:rPr>
      <w:color w:val="auto"/>
    </w:rPr>
  </w:style>
  <w:style w:type="paragraph" w:customStyle="1" w:styleId="CM2">
    <w:name w:val="CM2"/>
    <w:basedOn w:val="Default"/>
    <w:next w:val="Default"/>
    <w:uiPriority w:val="99"/>
    <w:rsid w:val="00CC1BC9"/>
    <w:pPr>
      <w:spacing w:line="293" w:lineRule="atLeast"/>
    </w:pPr>
    <w:rPr>
      <w:color w:val="auto"/>
    </w:rPr>
  </w:style>
  <w:style w:type="paragraph" w:customStyle="1" w:styleId="CM22">
    <w:name w:val="CM22"/>
    <w:basedOn w:val="Default"/>
    <w:next w:val="Default"/>
    <w:uiPriority w:val="99"/>
    <w:rsid w:val="00CC1BC9"/>
    <w:pPr>
      <w:spacing w:after="268"/>
    </w:pPr>
    <w:rPr>
      <w:color w:val="auto"/>
    </w:rPr>
  </w:style>
  <w:style w:type="paragraph" w:customStyle="1" w:styleId="CM3">
    <w:name w:val="CM3"/>
    <w:basedOn w:val="Default"/>
    <w:next w:val="Default"/>
    <w:uiPriority w:val="99"/>
    <w:rsid w:val="00CC1BC9"/>
    <w:pPr>
      <w:spacing w:line="266" w:lineRule="atLeast"/>
    </w:pPr>
    <w:rPr>
      <w:color w:val="auto"/>
    </w:rPr>
  </w:style>
  <w:style w:type="paragraph" w:customStyle="1" w:styleId="CM4">
    <w:name w:val="CM4"/>
    <w:basedOn w:val="Default"/>
    <w:next w:val="Default"/>
    <w:uiPriority w:val="99"/>
    <w:rsid w:val="00CC1BC9"/>
    <w:pPr>
      <w:spacing w:line="231" w:lineRule="atLeast"/>
    </w:pPr>
    <w:rPr>
      <w:color w:val="auto"/>
    </w:rPr>
  </w:style>
  <w:style w:type="paragraph" w:customStyle="1" w:styleId="CM5">
    <w:name w:val="CM5"/>
    <w:basedOn w:val="Default"/>
    <w:next w:val="Default"/>
    <w:uiPriority w:val="99"/>
    <w:rsid w:val="00CC1BC9"/>
    <w:pPr>
      <w:spacing w:line="231" w:lineRule="atLeast"/>
    </w:pPr>
    <w:rPr>
      <w:color w:val="auto"/>
    </w:rPr>
  </w:style>
  <w:style w:type="paragraph" w:customStyle="1" w:styleId="CM6">
    <w:name w:val="CM6"/>
    <w:basedOn w:val="Default"/>
    <w:next w:val="Default"/>
    <w:uiPriority w:val="99"/>
    <w:rsid w:val="00CC1BC9"/>
    <w:pPr>
      <w:spacing w:line="231" w:lineRule="atLeast"/>
    </w:pPr>
    <w:rPr>
      <w:color w:val="auto"/>
    </w:rPr>
  </w:style>
  <w:style w:type="paragraph" w:customStyle="1" w:styleId="CM24">
    <w:name w:val="CM24"/>
    <w:basedOn w:val="Default"/>
    <w:next w:val="Default"/>
    <w:uiPriority w:val="99"/>
    <w:rsid w:val="00CC1BC9"/>
    <w:pPr>
      <w:spacing w:after="98"/>
    </w:pPr>
    <w:rPr>
      <w:color w:val="auto"/>
    </w:rPr>
  </w:style>
  <w:style w:type="paragraph" w:customStyle="1" w:styleId="CM7">
    <w:name w:val="CM7"/>
    <w:basedOn w:val="Default"/>
    <w:next w:val="Default"/>
    <w:uiPriority w:val="99"/>
    <w:rsid w:val="00CC1BC9"/>
    <w:pPr>
      <w:spacing w:line="266" w:lineRule="atLeast"/>
    </w:pPr>
    <w:rPr>
      <w:color w:val="auto"/>
    </w:rPr>
  </w:style>
  <w:style w:type="paragraph" w:customStyle="1" w:styleId="CM8">
    <w:name w:val="CM8"/>
    <w:basedOn w:val="Default"/>
    <w:next w:val="Default"/>
    <w:uiPriority w:val="99"/>
    <w:rsid w:val="00CC1BC9"/>
    <w:pPr>
      <w:spacing w:line="266" w:lineRule="atLeast"/>
    </w:pPr>
    <w:rPr>
      <w:color w:val="auto"/>
    </w:rPr>
  </w:style>
  <w:style w:type="paragraph" w:customStyle="1" w:styleId="CM9">
    <w:name w:val="CM9"/>
    <w:basedOn w:val="Default"/>
    <w:next w:val="Default"/>
    <w:uiPriority w:val="99"/>
    <w:rsid w:val="00CC1BC9"/>
    <w:pPr>
      <w:spacing w:line="266" w:lineRule="atLeast"/>
    </w:pPr>
    <w:rPr>
      <w:color w:val="auto"/>
    </w:rPr>
  </w:style>
  <w:style w:type="paragraph" w:customStyle="1" w:styleId="CM10">
    <w:name w:val="CM10"/>
    <w:basedOn w:val="Default"/>
    <w:next w:val="Default"/>
    <w:uiPriority w:val="99"/>
    <w:rsid w:val="00CC1BC9"/>
    <w:pPr>
      <w:spacing w:line="231" w:lineRule="atLeast"/>
    </w:pPr>
    <w:rPr>
      <w:color w:val="auto"/>
    </w:rPr>
  </w:style>
  <w:style w:type="paragraph" w:customStyle="1" w:styleId="CM12">
    <w:name w:val="CM12"/>
    <w:basedOn w:val="Default"/>
    <w:next w:val="Default"/>
    <w:uiPriority w:val="99"/>
    <w:rsid w:val="00CC1BC9"/>
    <w:rPr>
      <w:color w:val="auto"/>
    </w:rPr>
  </w:style>
  <w:style w:type="paragraph" w:customStyle="1" w:styleId="CM13">
    <w:name w:val="CM13"/>
    <w:basedOn w:val="Default"/>
    <w:next w:val="Default"/>
    <w:uiPriority w:val="99"/>
    <w:rsid w:val="00CC1BC9"/>
    <w:pPr>
      <w:spacing w:line="266" w:lineRule="atLeast"/>
    </w:pPr>
    <w:rPr>
      <w:color w:val="auto"/>
    </w:rPr>
  </w:style>
  <w:style w:type="paragraph" w:customStyle="1" w:styleId="CM11">
    <w:name w:val="CM11"/>
    <w:basedOn w:val="Default"/>
    <w:next w:val="Default"/>
    <w:uiPriority w:val="99"/>
    <w:rsid w:val="00CC1BC9"/>
    <w:rPr>
      <w:color w:val="auto"/>
    </w:rPr>
  </w:style>
  <w:style w:type="paragraph" w:customStyle="1" w:styleId="CM15">
    <w:name w:val="CM15"/>
    <w:basedOn w:val="Default"/>
    <w:next w:val="Default"/>
    <w:uiPriority w:val="99"/>
    <w:rsid w:val="00CC1BC9"/>
    <w:pPr>
      <w:spacing w:line="231" w:lineRule="atLeast"/>
    </w:pPr>
    <w:rPr>
      <w:color w:val="auto"/>
    </w:rPr>
  </w:style>
  <w:style w:type="paragraph" w:customStyle="1" w:styleId="CM23">
    <w:name w:val="CM23"/>
    <w:basedOn w:val="Default"/>
    <w:next w:val="Default"/>
    <w:uiPriority w:val="99"/>
    <w:rsid w:val="00CC1BC9"/>
    <w:pPr>
      <w:spacing w:after="223"/>
    </w:pPr>
    <w:rPr>
      <w:color w:val="auto"/>
    </w:rPr>
  </w:style>
  <w:style w:type="paragraph" w:customStyle="1" w:styleId="CM16">
    <w:name w:val="CM16"/>
    <w:basedOn w:val="Default"/>
    <w:next w:val="Default"/>
    <w:uiPriority w:val="99"/>
    <w:rsid w:val="00CC1BC9"/>
    <w:pPr>
      <w:spacing w:line="266" w:lineRule="atLeast"/>
    </w:pPr>
    <w:rPr>
      <w:color w:val="auto"/>
    </w:rPr>
  </w:style>
  <w:style w:type="paragraph" w:customStyle="1" w:styleId="CM18">
    <w:name w:val="CM18"/>
    <w:basedOn w:val="Default"/>
    <w:next w:val="Default"/>
    <w:uiPriority w:val="99"/>
    <w:rsid w:val="00CC1BC9"/>
    <w:pPr>
      <w:spacing w:line="266" w:lineRule="atLeast"/>
    </w:pPr>
    <w:rPr>
      <w:color w:val="auto"/>
    </w:rPr>
  </w:style>
  <w:style w:type="paragraph" w:customStyle="1" w:styleId="CM20">
    <w:name w:val="CM20"/>
    <w:basedOn w:val="Default"/>
    <w:next w:val="Default"/>
    <w:uiPriority w:val="99"/>
    <w:rsid w:val="00CC1BC9"/>
    <w:pPr>
      <w:spacing w:line="266" w:lineRule="atLeast"/>
    </w:pPr>
    <w:rPr>
      <w:color w:val="auto"/>
    </w:rPr>
  </w:style>
  <w:style w:type="paragraph" w:customStyle="1" w:styleId="CM26">
    <w:name w:val="CM26"/>
    <w:basedOn w:val="Default"/>
    <w:next w:val="Default"/>
    <w:uiPriority w:val="99"/>
    <w:rsid w:val="00CC1BC9"/>
    <w:pPr>
      <w:spacing w:after="415"/>
    </w:pPr>
    <w:rPr>
      <w:color w:val="auto"/>
    </w:rPr>
  </w:style>
  <w:style w:type="paragraph" w:styleId="Header">
    <w:name w:val="header"/>
    <w:basedOn w:val="Normal"/>
    <w:link w:val="HeaderChar"/>
    <w:uiPriority w:val="99"/>
    <w:rsid w:val="00C4069B"/>
    <w:pPr>
      <w:tabs>
        <w:tab w:val="center" w:pos="4320"/>
        <w:tab w:val="right" w:pos="8640"/>
      </w:tabs>
    </w:pPr>
  </w:style>
  <w:style w:type="character" w:customStyle="1" w:styleId="HeaderChar">
    <w:name w:val="Header Char"/>
    <w:link w:val="Header"/>
    <w:uiPriority w:val="99"/>
    <w:semiHidden/>
    <w:locked/>
    <w:rsid w:val="00CC1BC9"/>
    <w:rPr>
      <w:rFonts w:cs="Times New Roman"/>
      <w:sz w:val="24"/>
      <w:szCs w:val="24"/>
    </w:rPr>
  </w:style>
  <w:style w:type="paragraph" w:styleId="Footer">
    <w:name w:val="footer"/>
    <w:basedOn w:val="Normal"/>
    <w:link w:val="FooterChar"/>
    <w:uiPriority w:val="99"/>
    <w:rsid w:val="00C4069B"/>
    <w:pPr>
      <w:tabs>
        <w:tab w:val="center" w:pos="4320"/>
        <w:tab w:val="right" w:pos="8640"/>
      </w:tabs>
    </w:pPr>
  </w:style>
  <w:style w:type="character" w:customStyle="1" w:styleId="FooterChar">
    <w:name w:val="Footer Char"/>
    <w:link w:val="Footer"/>
    <w:uiPriority w:val="99"/>
    <w:locked/>
    <w:rsid w:val="00CC1BC9"/>
    <w:rPr>
      <w:rFonts w:cs="Times New Roman"/>
      <w:sz w:val="24"/>
      <w:szCs w:val="24"/>
    </w:rPr>
  </w:style>
  <w:style w:type="character" w:styleId="Hyperlink">
    <w:name w:val="Hyperlink"/>
    <w:uiPriority w:val="99"/>
    <w:rsid w:val="00C4069B"/>
    <w:rPr>
      <w:rFonts w:cs="Times New Roman"/>
      <w:color w:val="0000FF"/>
      <w:u w:val="single"/>
    </w:rPr>
  </w:style>
  <w:style w:type="character" w:styleId="FollowedHyperlink">
    <w:name w:val="FollowedHyperlink"/>
    <w:uiPriority w:val="99"/>
    <w:rsid w:val="00C4069B"/>
    <w:rPr>
      <w:rFonts w:cs="Times New Roman"/>
      <w:color w:val="800080"/>
      <w:u w:val="single"/>
    </w:rPr>
  </w:style>
  <w:style w:type="table" w:styleId="TableGrid">
    <w:name w:val="Table Grid"/>
    <w:basedOn w:val="TableNormal"/>
    <w:uiPriority w:val="99"/>
    <w:rsid w:val="00C40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3D794B"/>
    <w:rPr>
      <w:rFonts w:cs="Times New Roman"/>
    </w:rPr>
  </w:style>
  <w:style w:type="paragraph" w:styleId="BalloonText">
    <w:name w:val="Balloon Text"/>
    <w:basedOn w:val="Normal"/>
    <w:link w:val="BalloonTextChar"/>
    <w:uiPriority w:val="99"/>
    <w:semiHidden/>
    <w:unhideWhenUsed/>
    <w:rsid w:val="0083776D"/>
    <w:rPr>
      <w:rFonts w:ascii="Tahoma" w:hAnsi="Tahoma" w:cs="Tahoma"/>
      <w:sz w:val="16"/>
      <w:szCs w:val="16"/>
    </w:rPr>
  </w:style>
  <w:style w:type="character" w:customStyle="1" w:styleId="BalloonTextChar">
    <w:name w:val="Balloon Text Char"/>
    <w:link w:val="BalloonText"/>
    <w:uiPriority w:val="99"/>
    <w:semiHidden/>
    <w:rsid w:val="0083776D"/>
    <w:rPr>
      <w:rFonts w:ascii="Tahoma" w:hAnsi="Tahoma" w:cs="Tahoma"/>
      <w:sz w:val="16"/>
      <w:szCs w:val="16"/>
    </w:rPr>
  </w:style>
  <w:style w:type="character" w:styleId="UnresolvedMention">
    <w:name w:val="Unresolved Mention"/>
    <w:basedOn w:val="DefaultParagraphFont"/>
    <w:uiPriority w:val="99"/>
    <w:semiHidden/>
    <w:unhideWhenUsed/>
    <w:rsid w:val="005B5556"/>
    <w:rPr>
      <w:color w:val="605E5C"/>
      <w:shd w:val="clear" w:color="auto" w:fill="E1DFDD"/>
    </w:rPr>
  </w:style>
  <w:style w:type="character" w:styleId="CommentReference">
    <w:name w:val="annotation reference"/>
    <w:basedOn w:val="DefaultParagraphFont"/>
    <w:uiPriority w:val="99"/>
    <w:semiHidden/>
    <w:unhideWhenUsed/>
    <w:rsid w:val="00DF2C1B"/>
    <w:rPr>
      <w:sz w:val="16"/>
      <w:szCs w:val="16"/>
    </w:rPr>
  </w:style>
  <w:style w:type="paragraph" w:styleId="CommentText">
    <w:name w:val="annotation text"/>
    <w:basedOn w:val="Normal"/>
    <w:link w:val="CommentTextChar"/>
    <w:uiPriority w:val="99"/>
    <w:semiHidden/>
    <w:unhideWhenUsed/>
    <w:rsid w:val="00DF2C1B"/>
    <w:rPr>
      <w:sz w:val="20"/>
      <w:szCs w:val="20"/>
    </w:rPr>
  </w:style>
  <w:style w:type="character" w:customStyle="1" w:styleId="CommentTextChar">
    <w:name w:val="Comment Text Char"/>
    <w:basedOn w:val="DefaultParagraphFont"/>
    <w:link w:val="CommentText"/>
    <w:uiPriority w:val="99"/>
    <w:semiHidden/>
    <w:rsid w:val="00DF2C1B"/>
  </w:style>
  <w:style w:type="paragraph" w:styleId="CommentSubject">
    <w:name w:val="annotation subject"/>
    <w:basedOn w:val="CommentText"/>
    <w:next w:val="CommentText"/>
    <w:link w:val="CommentSubjectChar"/>
    <w:uiPriority w:val="99"/>
    <w:semiHidden/>
    <w:unhideWhenUsed/>
    <w:rsid w:val="00DF2C1B"/>
    <w:rPr>
      <w:b/>
      <w:bCs/>
    </w:rPr>
  </w:style>
  <w:style w:type="character" w:customStyle="1" w:styleId="CommentSubjectChar">
    <w:name w:val="Comment Subject Char"/>
    <w:basedOn w:val="CommentTextChar"/>
    <w:link w:val="CommentSubject"/>
    <w:uiPriority w:val="99"/>
    <w:semiHidden/>
    <w:rsid w:val="00DF2C1B"/>
    <w:rPr>
      <w:b/>
      <w:bCs/>
    </w:rPr>
  </w:style>
  <w:style w:type="paragraph" w:styleId="Revision">
    <w:name w:val="Revision"/>
    <w:hidden/>
    <w:uiPriority w:val="99"/>
    <w:semiHidden/>
    <w:rsid w:val="00083F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019">
      <w:bodyDiv w:val="1"/>
      <w:marLeft w:val="0"/>
      <w:marRight w:val="0"/>
      <w:marTop w:val="0"/>
      <w:marBottom w:val="0"/>
      <w:divBdr>
        <w:top w:val="none" w:sz="0" w:space="0" w:color="auto"/>
        <w:left w:val="none" w:sz="0" w:space="0" w:color="auto"/>
        <w:bottom w:val="none" w:sz="0" w:space="0" w:color="auto"/>
        <w:right w:val="none" w:sz="0" w:space="0" w:color="auto"/>
      </w:divBdr>
    </w:div>
    <w:div w:id="247348818">
      <w:bodyDiv w:val="1"/>
      <w:marLeft w:val="0"/>
      <w:marRight w:val="0"/>
      <w:marTop w:val="0"/>
      <w:marBottom w:val="0"/>
      <w:divBdr>
        <w:top w:val="none" w:sz="0" w:space="0" w:color="auto"/>
        <w:left w:val="none" w:sz="0" w:space="0" w:color="auto"/>
        <w:bottom w:val="none" w:sz="0" w:space="0" w:color="auto"/>
        <w:right w:val="none" w:sz="0" w:space="0" w:color="auto"/>
      </w:divBdr>
    </w:div>
    <w:div w:id="9160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asa.gov/sites/default/files/atoms/files/fy_22_strategic_plan.pdf" TargetMode="External"/><Relationship Id="rId18" Type="http://schemas.openxmlformats.org/officeDocument/2006/relationships/hyperlink" Target="https://www.nasa.gov/directorates/space-operations-mission-directorat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vsgc.odu.edu" TargetMode="External"/><Relationship Id="rId17" Type="http://schemas.openxmlformats.org/officeDocument/2006/relationships/hyperlink" Target="https://www.nasa.gov/directorates/exploration-systems-develop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eronautics.nasa.gov/" TargetMode="External"/><Relationship Id="rId20" Type="http://schemas.openxmlformats.org/officeDocument/2006/relationships/hyperlink" Target="mailto:vwarwick@od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warwick@odu.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sa.gov/directorates/spacetech/home/index.html" TargetMode="External"/><Relationship Id="rId23" Type="http://schemas.openxmlformats.org/officeDocument/2006/relationships/header" Target="header2.xml"/><Relationship Id="rId10" Type="http://schemas.openxmlformats.org/officeDocument/2006/relationships/hyperlink" Target="mailto:vwarwick@odu.edu" TargetMode="External"/><Relationship Id="rId19" Type="http://schemas.openxmlformats.org/officeDocument/2006/relationships/hyperlink" Target="https://science.nasa.gov/researchers" TargetMode="External"/><Relationship Id="rId4" Type="http://schemas.openxmlformats.org/officeDocument/2006/relationships/settings" Target="settings.xml"/><Relationship Id="rId9" Type="http://schemas.openxmlformats.org/officeDocument/2006/relationships/hyperlink" Target="https://www.nasa.gov/sites/default/files/atoms/files/grant_cooperative_agreement_manual_-_nov._2021.pdf" TargetMode="External"/><Relationship Id="rId14" Type="http://schemas.openxmlformats.org/officeDocument/2006/relationships/hyperlink" Target="https://science.nasa.gov/earth-science/decadal-survey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810B-BD00-4C77-A986-C9119C08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2359</Words>
  <Characters>15276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Microsoft Word - NIP_RFP_FY2009_FINAL.doc</vt:lpstr>
    </vt:vector>
  </TitlesOfParts>
  <Company>VSGC</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NIP_RFP_FY2009_FINAL.doc</dc:title>
  <dc:creator>cook</dc:creator>
  <cp:lastModifiedBy>Warwick, Veronica</cp:lastModifiedBy>
  <cp:revision>2</cp:revision>
  <cp:lastPrinted>2023-09-12T12:14:00Z</cp:lastPrinted>
  <dcterms:created xsi:type="dcterms:W3CDTF">2023-09-12T12:23:00Z</dcterms:created>
  <dcterms:modified xsi:type="dcterms:W3CDTF">2023-09-12T12:23:00Z</dcterms:modified>
</cp:coreProperties>
</file>